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F9774"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t>江西省红十字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eastAsia="zh-CN"/>
        </w:rPr>
        <w:t>基金会秘书长办公会</w:t>
      </w:r>
    </w:p>
    <w:p w14:paraId="7DA6CDA7"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t>议事规则</w:t>
      </w:r>
    </w:p>
    <w:p w14:paraId="33FC292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baseline"/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</w:pPr>
    </w:p>
    <w:p w14:paraId="03C350A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为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了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进一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步贯彻落实民主集中制，提高秘书长办公会（以下简称“办公会”）的议事和决策水平，充分发挥集体领导作用，推进议事和决策的民主化、科学化、规范化，根据《基金会管理条例》《江西省红十字基金会章程》规定，制定本规则。</w:t>
      </w:r>
    </w:p>
    <w:p w14:paraId="3ED164F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黑体" w:hAnsi="宋体" w:eastAsia="黑体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  <w:highlight w:val="none"/>
        </w:rPr>
        <w:t>一、议事原则</w:t>
      </w:r>
    </w:p>
    <w:p w14:paraId="3BED21D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（一）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坚持以习近平新时代中国特色社会主义思想为指导，牢固树立政治意识、大局意识、核心意识、看齐意识，始终在思想上、政治上、行动上同党中央保持高度一致。</w:t>
      </w:r>
    </w:p>
    <w:p w14:paraId="1F9C4C8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（二）坚持解放思想、实事求是的原则。办公会成员平时要开展经常性地调查研究，了解新情况，研究新问题，总结新经验，加快推动基金会事业健康发展。</w:t>
      </w:r>
    </w:p>
    <w:p w14:paraId="44F4553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三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坚持“集体领导、民主集中、个别酝酿、会议决定”的原则。严格执行办公会的议事规则和决策程序，在议事范围内的事项，必须由办公会集体讨论决定，任何个别或少数人无权做出决定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，无权改变集体决定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6EF51D8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四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）坚持科学决策、民主决策、依法决策，不断完善领导方式和决策方式，使决策更加符合时代要求、符合客观规律、符合工作实际。</w:t>
      </w:r>
    </w:p>
    <w:p w14:paraId="067091F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黑体" w:hAnsi="宋体" w:eastAsia="黑体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  <w:highlight w:val="none"/>
        </w:rPr>
        <w:t>二、议事规则</w:t>
      </w:r>
    </w:p>
    <w:p w14:paraId="5065B7D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（一）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办公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会是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受江西省红十字基金会（以下简称江西红基会）理事会委托开展日常工作管理议事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决策的主要形式，原则上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每月召开不少于一次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，如有需要可随时召开。</w:t>
      </w:r>
    </w:p>
    <w:p w14:paraId="0B4EBDC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（二）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办公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会由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秘书长、部门主要负责人参加，江西红基会监事会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>2名以上（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>含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>）成员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列席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根据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研究事项，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需要可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邀请省红十字会对口业务部门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>1-2名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人员列席会议。会议由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江西红基会秘书长召集并主持。</w:t>
      </w:r>
    </w:p>
    <w:p w14:paraId="181AFE5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>（三）办公会必须有半数以上组成人员及2名以上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>（含）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>监事会成员到会方能召开，因故不能出席会议的人员应于会前请假。</w:t>
      </w:r>
    </w:p>
    <w:p w14:paraId="1E95EA7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>（四）回避。会议议题涉及本人或者其亲属以及存在其他需要回避情形的，有关成员应当报告并回避。</w:t>
      </w:r>
    </w:p>
    <w:p w14:paraId="3D61CEE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>（五）保密。参加会议人员必须严格遵守保密纪律，个人发言、表决，特别是不同意见，不得向外泄漏、扩散。会议记录、文件及有关材料要严格保管，坚决杜绝失密、泄密事件的发生。涉及员工任免及薪酬待遇等事项，除按分工找有关人员谈话外，其他同志不得提前与有关人员通气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。</w:t>
      </w:r>
    </w:p>
    <w:p w14:paraId="149D701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（六）叫停。对违反相关法律法规及相关文件要求的研究事项，基金会监事长有权叫停。</w:t>
      </w:r>
    </w:p>
    <w:p w14:paraId="7C0F796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黑体" w:hAnsi="宋体" w:eastAsia="黑体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  <w:highlight w:val="none"/>
        </w:rPr>
        <w:t>三、议事决策范围</w:t>
      </w:r>
    </w:p>
    <w:p w14:paraId="6D20943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（一）贯彻落实党的路线方针政策、党内重要法规和国家重要法律法规及上级主管单位重大决策、重要工作部署的意见和措施；</w:t>
      </w:r>
    </w:p>
    <w:p w14:paraId="2BD9EE2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>研究本基金会带有方向性、战略性、全局性的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重大问题，讨论并做出重大事项决策；</w:t>
      </w:r>
    </w:p>
    <w:p w14:paraId="41B063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  （三）重大改革方案和改革措施、事业发展规划、年度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工作计划的制定和调整；重要举措和工作部署以及向上级请示报告的重大事项；</w:t>
      </w:r>
    </w:p>
    <w:p w14:paraId="342B9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（四）贯彻落实理事会的决议；审议提交监事会、理事会的工作报告、年度财务报告等，筹备安排上述会议的工作；</w:t>
      </w:r>
    </w:p>
    <w:p w14:paraId="5E8600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（五）研究江西红基会人事工作，包括但不限于秘书处成员分工、内设机构设置、部门职能配置及其调整等；年度工作绩效考核及评先、员工的选拔、任免、聘用、奖惩、管理等；</w:t>
      </w:r>
    </w:p>
    <w:p w14:paraId="07FF37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（六）研究江西红基会重要管理办法等规章制度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的建立、修订、变更及废止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；</w:t>
      </w:r>
    </w:p>
    <w:p w14:paraId="170E3D6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（七）研究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审计、巡视、督查检查等重大事项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；</w:t>
      </w:r>
    </w:p>
    <w:p w14:paraId="360E9F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（八）研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究以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highlight w:val="none"/>
          <w:lang w:val="en-US" w:eastAsia="zh-CN"/>
        </w:rPr>
        <w:t>江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西红基会名义表彰、授予荣誉，推荐申报省级以上先进集体和个人；</w:t>
      </w:r>
    </w:p>
    <w:p w14:paraId="34FD73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（九）研究中国红十字会总会、江西红基会等援建项目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安排；</w:t>
      </w:r>
    </w:p>
    <w:p w14:paraId="6A2639D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20" w:firstLineChars="100"/>
        <w:textAlignment w:val="baseline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（十）研究党的建设、全面从严治党、意识形态、精神文明建设等重要事项和重大问题处理；对员工违反党纪政纪问题的调查和处理意见； </w:t>
      </w:r>
    </w:p>
    <w:p w14:paraId="7093CF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96" w:firstLineChars="200"/>
        <w:jc w:val="left"/>
        <w:rPr>
          <w:rFonts w:hint="eastAsia" w:ascii="方正仿宋_GB2312" w:hAnsi="方正仿宋_GB2312" w:eastAsia="方正仿宋_GB2312" w:cs="方正仿宋_GB2312"/>
          <w:spacing w:val="-11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pacing w:val="-11"/>
          <w:kern w:val="2"/>
          <w:sz w:val="32"/>
          <w:szCs w:val="32"/>
          <w:highlight w:val="none"/>
          <w:lang w:val="en-US" w:eastAsia="zh-CN" w:bidi="ar-SA"/>
        </w:rPr>
        <w:t>（十一）重大活动安排，包括重要会议、重大活动和节庆活动等；</w:t>
      </w:r>
    </w:p>
    <w:p w14:paraId="3351DA2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（十二）研究捐赠款物的接受和使用安排：</w:t>
      </w:r>
    </w:p>
    <w:p w14:paraId="7BA5D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（1）3万元以上（含3万元）但低于200万元的非定向捐赠资金分配及支出；</w:t>
      </w:r>
    </w:p>
    <w:p w14:paraId="64BF8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（2）10万元以上（含10万元）但低于500万元的捐赠物资分配及支出；</w:t>
      </w:r>
    </w:p>
    <w:p w14:paraId="7FC7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（3）30万元以上（含30万元）但低于500万元的大额定向捐赠资金支出；</w:t>
      </w:r>
    </w:p>
    <w:p w14:paraId="746E2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（4）10万元以上（含10万元）但低于500万元的项目募捐方案、经费预算（含基础建设、捐赠服务项目等），项目预算如有变动，须重新上会研究；</w:t>
      </w:r>
    </w:p>
    <w:p w14:paraId="65F153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（5）对已上会的预算，调整项目经费预算100万以上（含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100万），须重新上会研究；</w:t>
      </w:r>
    </w:p>
    <w:p w14:paraId="52055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6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）10万元（含10万元）以上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但低于500万元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的固定资产采购，处置土地、房屋及构筑物、车辆以及一次性处置单位价值或批量价值在10万（含10万元）以上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但低于500万元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的资产；</w:t>
      </w:r>
    </w:p>
    <w:p w14:paraId="6693E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7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）其他需要集体研究决定的大额度资金的经济合同、协议书及其使用等事项。</w:t>
      </w:r>
    </w:p>
    <w:p w14:paraId="6C54022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>（十三）研究其他须由会议决定的事项。</w:t>
      </w:r>
    </w:p>
    <w:p w14:paraId="5945DA6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黑体" w:hAnsi="宋体" w:eastAsia="黑体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  <w:highlight w:val="none"/>
        </w:rPr>
        <w:t>四、议事决策的程序</w:t>
      </w:r>
    </w:p>
    <w:p w14:paraId="59C836A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（一）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>确定议题。会议研究的议题须经部门主要负责人审核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>同意，报办公会成员审核签字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>后报秘书长确定，交由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>综合部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>汇总。未经审定、准备和没有具体处理意见的不得列入议题；除紧急情况外，一般不得临时动议。</w:t>
      </w:r>
    </w:p>
    <w:p w14:paraId="54952A8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（二）提前通知。召开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会议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的时间、议题，应当提前1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2天通知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参会人员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和列席人员。会议有关材料一般应当同时传达，与会人员接到材料后，应当及时熟悉，进行必要的调查和深入思考，认真准备意见。因故不能参加会议的，可以用书面的形式表达意见。</w:t>
      </w:r>
    </w:p>
    <w:p w14:paraId="33DA7CD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（三）充分酝酿。对拟提交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会议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讨论决定的重大问题，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秘书长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应当充分听取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参会人员及列席人员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意见，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参会人员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进行个别酝酿。个别酝酿应当平等交换意见，未经半数以上成员同意的，不得提交会议讨论。</w:t>
      </w:r>
    </w:p>
    <w:p w14:paraId="59DAF6E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（四）民主讨论。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会议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讨论决定重大问题，必要时可以安排有关人员到会做出说明；研究多个事项时，应当逐项讨论；讨论时，有关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部门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应对议题的内容、建议作简要汇报，每个成员应立足全局，围绕议题积极发表意见，充分行使自己的民主权利。一般不要弃权。</w:t>
      </w:r>
    </w:p>
    <w:p w14:paraId="1EBB7F6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（五）会议表决。会议讨论决定重要事项，按照有关规定采取口头、举手、无记名投票或记名投票方式进行表决。会议要有决议，不能议而不决。一次会议有几个议题时，要逐项表决议定。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员工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任免、奖惩事项应逐个表决。表决事项以赞成票超过应到人数的半数为通过，未到会的书面意见不计入表决票数。每个成员的表决意见必须记录在案，对不同意见应当如实记录。</w:t>
      </w:r>
    </w:p>
    <w:p w14:paraId="03739EE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（六）形成决议。会议通过的决定或决议，由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部门主要负责人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督促落实，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监事会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督查督办。如在执行中发现问题，一般须经下一次会议复议后方能更改。确因继续执行会造成工作上的重大失误或经济上的重大损失，经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秘书长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同意后可局部更改或停止执行，但必须在下一次会议上作出详细的说明。</w:t>
      </w:r>
    </w:p>
    <w:p w14:paraId="5B2738F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黑体" w:hAnsi="Verdana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Verdana" w:eastAsia="黑体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Verdana" w:eastAsia="黑体"/>
          <w:color w:val="auto"/>
          <w:sz w:val="32"/>
          <w:szCs w:val="32"/>
          <w:highlight w:val="none"/>
        </w:rPr>
        <w:t>、决策实施</w:t>
      </w:r>
    </w:p>
    <w:p w14:paraId="20A6513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（一）决策一经作出，应当坚决执行。如在贯彻实施中需对决定作调整或变更的，必须经会议复议。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会议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决定如有不同意见，在坚决执行的前提下，可以保留个人意见，但在决议未改变之前，不得有任何与决定相违背的言行。</w:t>
      </w:r>
    </w:p>
    <w:p w14:paraId="2DCD42E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二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）在决议执行过程中，应当注意及时了解掌握贯彻情况，认真研究解决遇到的矛盾和问题，保证决议得到正确、有效地贯彻落实。</w:t>
      </w:r>
    </w:p>
    <w:p w14:paraId="1DB475C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三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）有关与会人员要在会前对会议议题认真准备，并严格按要求准时参加会议，遵守会场纪律，不得无故早退或中途退场，不得擅自扩散会议尚未决定或不能对外公开的内容。会议决定的事项，需要公开的应该通过适当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方式公开。</w:t>
      </w:r>
    </w:p>
    <w:p w14:paraId="45F9250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黑体" w:hAnsi="Verdana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Verdana" w:eastAsia="黑体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Verdana" w:eastAsia="黑体"/>
          <w:color w:val="auto"/>
          <w:sz w:val="32"/>
          <w:szCs w:val="32"/>
          <w:highlight w:val="none"/>
        </w:rPr>
        <w:t>、会务承办</w:t>
      </w:r>
    </w:p>
    <w:p w14:paraId="73E3099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（一）会议的会务工作由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>江西红基会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综合部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承办，由专人用专门的记录本负责记录。发言者的主要观点应准确记录原意，表决情况和决议要完整准确地记录下来。</w:t>
      </w:r>
    </w:p>
    <w:p w14:paraId="409C821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（二）会议决定的事项，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应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形成会议纪要，印发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至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>江西红基会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各部门，并抄报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>江西红基会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eastAsia="zh-CN"/>
        </w:rPr>
        <w:t>监事会，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作为执行和检查落实的依据。</w:t>
      </w:r>
    </w:p>
    <w:p w14:paraId="006033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Style w:val="5"/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本制度自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理事会审议通过之日起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试行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秘书长办公会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负责解释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。</w:t>
      </w:r>
    </w:p>
    <w:p w14:paraId="706C7F09"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M2M5N2FkNzJmYmUxODUyMzFiZmQ0OGZmN2EwY2YifQ=="/>
  </w:docVars>
  <w:rsids>
    <w:rsidRoot w:val="13D0225A"/>
    <w:rsid w:val="03174F3D"/>
    <w:rsid w:val="13D0225A"/>
    <w:rsid w:val="20B117B1"/>
    <w:rsid w:val="28656433"/>
    <w:rsid w:val="2867440A"/>
    <w:rsid w:val="41BA69CD"/>
    <w:rsid w:val="49C3322F"/>
    <w:rsid w:val="4B9366F7"/>
    <w:rsid w:val="63287723"/>
    <w:rsid w:val="7309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宋体" w:hAnsi="宋体" w:eastAsia="宋体" w:cs="Times New Roman"/>
      <w:b/>
      <w:sz w:val="44"/>
    </w:rPr>
  </w:style>
  <w:style w:type="paragraph" w:styleId="3">
    <w:name w:val="Title"/>
    <w:basedOn w:val="1"/>
    <w:next w:val="1"/>
    <w:qFormat/>
    <w:uiPriority w:val="10"/>
    <w:pPr>
      <w:spacing w:line="576" w:lineRule="exact"/>
      <w:jc w:val="center"/>
      <w:outlineLvl w:val="0"/>
    </w:pPr>
    <w:rPr>
      <w:rFonts w:ascii="Arial" w:hAnsi="Arial" w:eastAsia="方正小标宋_GBK" w:cs="方正小标宋_GBK"/>
      <w:sz w:val="44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2883</Words>
  <Characters>2913</Characters>
  <Lines>0</Lines>
  <Paragraphs>0</Paragraphs>
  <TotalTime>3</TotalTime>
  <ScaleCrop>false</ScaleCrop>
  <LinksUpToDate>false</LinksUpToDate>
  <CharactersWithSpaces>2921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2024-05-31T02:42:00Z</dcterms:created>
  <dc:creator>心想事成1408663952</dc:creator>
  <cp:lastModifiedBy>心想事成1408663952</cp:lastModifiedBy>
  <cp:lastPrinted>2026-03-16T06:53:00Z</cp:lastPrinted>
  <dcterms:modified xsi:type="dcterms:W3CDTF">2026-05-07T10:12:59Z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1C89DA538E1A4CFE8B40477BBAB86D7F_11</vt:lpwstr>
  </property>
  <property fmtid="{D5CDD505-2E9C-101B-9397-08002B2CF9AE}" pid="4" name="KSOTemplateDocerSaveRecord">
    <vt:lpwstr>eyJoZGlkIjoiMTY2M2M5N2FkNzJmYmUxODUyMzFiZmQ0OGZmN2EwY2YiLCJ1c2VySWQiOiIyMDQwMDA4NyJ9</vt:lpwstr>
  </property>
</Properties>
</file>