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（第五期      日期：2020年10月-2020年12月）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项目累计支出：354915.83元，剩余122999.27元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：2020年10月-2020年12月，项目已在执行中，目前善款使用方向定为开展困难群众慰问活动、家庭困难的造血干细胞患者奖励、乡村困难学子、乡村教室改造援建等。</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项目累计支出：367332.25元，剩余28449.52元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：2020年10月-2020年12月，项目已在执行中，项目由江西省红十字基金全权执行，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项目累计支出：459580.5元，剩余36572.38元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：2020年10月-2020年12月，项目已在执行中，项目由江西省红十字基金联合20家执行单位共同执行，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w:t>
      </w: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赣红助医关怀行动第五期公示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：赣红助医关怀行动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：2019/9/13-2019/12/29</w:t>
      </w:r>
    </w:p>
    <w:p>
      <w:pPr>
        <w:rPr>
          <w:rFonts w:hint="eastAsia"/>
          <w:color w:val="auto"/>
          <w:lang w:val="en-US" w:eastAsia="zh-CN"/>
        </w:rPr>
      </w:pPr>
      <w:r>
        <w:rPr>
          <w:rFonts w:hint="eastAsia"/>
          <w:color w:val="auto"/>
          <w:lang w:val="en-US" w:eastAsia="zh-CN"/>
        </w:rPr>
        <w:t>项目备案号：53360000MJC72996X2A19036</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：该项目为江西省红十字基金会在腾讯公益平台发起的母项目，母项目下发起21个子计划，该项目主要为江西省内因病致贫的患者进行帮扶。</w:t>
      </w:r>
    </w:p>
    <w:p>
      <w:pPr>
        <w:rPr>
          <w:rFonts w:hint="default"/>
          <w:color w:val="auto"/>
          <w:lang w:val="en-US" w:eastAsia="zh-CN"/>
        </w:rPr>
      </w:pPr>
      <w:r>
        <w:rPr>
          <w:rFonts w:hint="eastAsia"/>
          <w:color w:val="auto"/>
          <w:lang w:val="en-US" w:eastAsia="zh-CN"/>
        </w:rPr>
        <w:t>项目总收入：4193874.25元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项目累计支出：3439871.67元，剩余24375.77元</w:t>
      </w:r>
    </w:p>
    <w:p>
      <w:pPr>
        <w:rPr>
          <w:rFonts w:hint="default"/>
          <w:color w:val="auto"/>
          <w:lang w:val="en-US" w:eastAsia="zh-CN"/>
        </w:rPr>
      </w:pPr>
      <w:r>
        <w:rPr>
          <w:rFonts w:hint="eastAsia"/>
          <w:color w:val="auto"/>
          <w:lang w:val="en-US" w:eastAsia="zh-CN"/>
        </w:rPr>
        <w:t>项目进展</w:t>
      </w:r>
      <w:r>
        <w:rPr>
          <w:rFonts w:hint="eastAsia"/>
          <w:color w:val="auto"/>
          <w:lang w:val="en-US" w:eastAsia="zh-CN"/>
        </w:rPr>
        <w:t>：2020年10月-2020年12月，项目已在执行中，共计21个执行方进行子计划项目执行，目前善款使用方向定因病致贫的患者进行帮扶。</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项目累计支出：1776567.77元，剩余38222.7元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：2020年10月-2020年12月，项目已在执行中，共计18个执行方正进行子计划项目执行，目前善款使用方向为在江西省内开展助老慰老关爱行动。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项目累计支出：4900725.35元，剩余187844.7元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：2020年10月-2020年12月，项目已在执行中，共计46个执行方进行子计划项目执行，目前善款使用方向为在江西省内在江西省内开展助学活动，为困难学子优秀学子进行奖教助学活动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项目累计支出：3478220.43元，剩余16202.43元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：2020年10月-2020年12月，项目已在执行中，共计56个执行方进行子计划项目执行，目前善款使用方向为在江西省内在江西省内开展助学活动，为困难学子优秀学子进行奖教助学活动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default"/>
          <w:color w:val="auto"/>
          <w:lang w:val="en-US" w:eastAsia="zh-CN"/>
        </w:rPr>
      </w:pPr>
      <w:r>
        <w:rPr>
          <w:rFonts w:hint="eastAsia"/>
          <w:color w:val="auto"/>
          <w:lang w:val="en-US" w:eastAsia="zh-CN"/>
        </w:rPr>
        <w:t>项目总收入：7272834.39元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项目累计支出：7048258.48元，剩余301234.08元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10月-2020年12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太阳花成长基金第五期公示</w:t>
      </w:r>
    </w:p>
    <w:p>
      <w:pPr>
        <w:jc w:val="center"/>
        <w:rPr>
          <w:rFonts w:hint="default"/>
          <w:color w:val="auto"/>
          <w:lang w:val="en-US" w:eastAsia="zh-CN"/>
        </w:rPr>
      </w:pPr>
      <w:r>
        <w:rPr>
          <w:rFonts w:hint="eastAsia"/>
          <w:color w:val="auto"/>
          <w:lang w:val="en-US" w:eastAsia="zh-CN"/>
        </w:rPr>
        <w:t>（日期：2020年10月-2020年12月）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：2020年10月-2020年12月，项目已在执行中，已项目累计支出33421.5元前往都昌县太阳村开展公益活动，为共计200名儿童发放冬衣，为一位特困儿童发放救助款。</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27D63D14"/>
    <w:rsid w:val="05DE2A1B"/>
    <w:rsid w:val="07CC4350"/>
    <w:rsid w:val="15D70282"/>
    <w:rsid w:val="236216EC"/>
    <w:rsid w:val="27D63D14"/>
    <w:rsid w:val="2BA2368E"/>
    <w:rsid w:val="2FD656B4"/>
    <w:rsid w:val="30E80B4C"/>
    <w:rsid w:val="3BE51A00"/>
    <w:rsid w:val="42C070B0"/>
    <w:rsid w:val="521323CD"/>
    <w:rsid w:val="54E24AD7"/>
    <w:rsid w:val="6A1D6BFC"/>
    <w:rsid w:val="6BCE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2024-01-08T09:04:00Z</dcterms:created>
  <dc:creator>H</dc:creator>
  <cp:lastModifiedBy>H</cp:lastModifiedBy>
  <dcterms:modified xsi:type="dcterms:W3CDTF">2024-01-11T09:30:29Z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65F1CC18D9C947C5847550F9861BE0C0_11</vt:lpwstr>
  </property>
</Properties>
</file>