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w:t>
      </w:r>
      <w:r>
        <w:rPr>
          <w:rFonts w:hint="eastAsia" w:ascii="微软雅黑" w:hAnsi="微软雅黑" w:eastAsia="微软雅黑" w:cs="微软雅黑"/>
          <w:i w:val="0"/>
          <w:caps w:val="0"/>
          <w:color w:val="333333"/>
          <w:spacing w:val="0"/>
          <w:sz w:val="30"/>
          <w:szCs w:val="30"/>
          <w:shd w:val="clear" w:fill="F7F7F7"/>
          <w:lang w:val="en-US" w:eastAsia="zh-CN"/>
        </w:rPr>
        <w:t>21</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bookmarkEnd w:id="0"/>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第三季度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10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577"/>
        <w:gridCol w:w="104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董妈妈基金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助学</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highlight w:val="none"/>
                <w:lang w:val="en-US" w:eastAsia="zh-CN"/>
              </w:rPr>
              <w:t>人民币150000元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人民币150000元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当河南省、湖北省随州市随县发生严重水灾时，董妈妈基金迅速行动起来，为抗击水灾及灾后重建提供了援助，帮助受灾地区尽快恢复正常生活秩序。董妈妈基金对山西吕梁中阳县的孤寡老人进行了慰问，通过提供慰问金，为老人们的生活带来了一丝温暖。这不仅是对老人们的物质支持，更是对他们孤独生活的精神慰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精一康复专项援助基金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人民币40000元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Microsoft YaHei UI" w:cs="微软雅黑"/>
                <w:kern w:val="0"/>
                <w:sz w:val="24"/>
                <w:szCs w:val="24"/>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2021年9月，精一康复专项援助基金为患者陈先生发放了医疗救助金。这笔资金将为陈先生提供经济支持，帮助他应对高昂的医疗费用。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本基金的宗旨是弘扬人道、博爱、奉献的红十字精神，遵循救济、扶危、济困的原则，旨在江西区域内开展眼健康精准扶贫活动，为有眼健康需求的地区、团体和个人提供必要的公益救助。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人民币490000元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人民币399168.63元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江西贫困眼病患者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2021年7月到9月，江西贫困眼病患者救助公益项目开展了第三季度的捐助行动。这次行动的目标是帮助经济困难的眼疾患者。这次捐助行动不仅帮助了贫困眼病患者，也唤醒了社会各界对眼疾问题的关注。越来越多的人开始认识到眼疾对人们生活的影响，并积极参与到眼疾防治工作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7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赣鄱公益医疗援助基金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人民币950000元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default" w:ascii="宋体" w:hAnsi="宋体" w:eastAsia="宋体" w:cs="宋体"/>
                <w:b w:val="0"/>
                <w:bCs/>
                <w:kern w:val="0"/>
                <w:sz w:val="21"/>
                <w:szCs w:val="21"/>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kern w:val="0"/>
                <w:sz w:val="21"/>
                <w:szCs w:val="21"/>
                <w:lang w:val="en-US" w:eastAsia="zh-CN" w:bidi="ar"/>
              </w:rPr>
              <w:t>202</w:t>
            </w:r>
            <w:r>
              <w:rPr>
                <w:rFonts w:hint="eastAsia" w:cs="宋体"/>
                <w:b w:val="0"/>
                <w:bCs w:val="0"/>
                <w:kern w:val="0"/>
                <w:sz w:val="21"/>
                <w:szCs w:val="21"/>
                <w:lang w:val="en-US" w:eastAsia="zh-CN" w:bidi="ar"/>
              </w:rPr>
              <w:t>1</w:t>
            </w:r>
            <w:r>
              <w:rPr>
                <w:rFonts w:hint="eastAsia" w:ascii="宋体" w:hAnsi="宋体" w:eastAsia="宋体" w:cs="宋体"/>
                <w:b w:val="0"/>
                <w:bCs w:val="0"/>
                <w:kern w:val="0"/>
                <w:sz w:val="21"/>
                <w:szCs w:val="21"/>
                <w:lang w:val="en-US" w:eastAsia="zh-CN" w:bidi="ar"/>
              </w:rPr>
              <w:t>年</w:t>
            </w:r>
            <w:r>
              <w:rPr>
                <w:rFonts w:hint="eastAsia" w:cs="宋体"/>
                <w:b w:val="0"/>
                <w:bCs w:val="0"/>
                <w:kern w:val="0"/>
                <w:sz w:val="21"/>
                <w:szCs w:val="21"/>
                <w:lang w:val="en-US" w:eastAsia="zh-CN" w:bidi="ar"/>
              </w:rPr>
              <w:t>7</w:t>
            </w:r>
            <w:r>
              <w:rPr>
                <w:rFonts w:hint="eastAsia" w:ascii="宋体" w:hAnsi="宋体" w:eastAsia="宋体" w:cs="宋体"/>
                <w:b w:val="0"/>
                <w:bCs w:val="0"/>
                <w:kern w:val="0"/>
                <w:sz w:val="21"/>
                <w:szCs w:val="21"/>
                <w:lang w:val="en-US" w:eastAsia="zh-CN" w:bidi="ar"/>
              </w:rPr>
              <w:t>月-</w:t>
            </w:r>
            <w:r>
              <w:rPr>
                <w:rFonts w:hint="eastAsia" w:cs="宋体"/>
                <w:b w:val="0"/>
                <w:bCs w:val="0"/>
                <w:kern w:val="0"/>
                <w:sz w:val="21"/>
                <w:szCs w:val="21"/>
                <w:lang w:val="en-US" w:eastAsia="zh-CN" w:bidi="ar"/>
              </w:rPr>
              <w:t>9</w:t>
            </w:r>
            <w:r>
              <w:rPr>
                <w:rFonts w:hint="eastAsia" w:ascii="宋体" w:hAnsi="宋体" w:eastAsia="宋体" w:cs="宋体"/>
                <w:b w:val="0"/>
                <w:bCs w:val="0"/>
                <w:kern w:val="0"/>
                <w:sz w:val="21"/>
                <w:szCs w:val="21"/>
                <w:lang w:val="en-US" w:eastAsia="zh-CN" w:bidi="ar"/>
              </w:rPr>
              <w:t>月，赣鄱公益医疗援助基金救助了一批面临困境的骨病患者。这批患者因为家庭经济困难或其他原因，无法承担高昂的医疗费用。赣鄱公益医疗援助基金的救助行动，不仅缓解了他们的经济压力，也为他们带来了希望和关爱。这是一次充满爱心和关怀的行动，展现了社会对弱势群体的关注和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highlight w:val="none"/>
                <w:lang w:val="en-US" w:eastAsia="zh-CN"/>
              </w:rPr>
              <w:t>人民币3546845.5元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人民币2658185元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7月，本项目出资建设了乐平市洪岩仙境景区的红十字救护站。这一举措旨在保障广大游客和当地群众的生命安全，为他们提供及时、专业的急救服务。2021年8月，在本项目的支持下，省肺栓塞和深静脉血栓防治联盟成立大会隆重举行。这次大会旨在推动全省肺栓塞和深静脉血栓防治工作的开展，提高公众对这两种疾病的认知和预防意识。在大会上，来自各地的专家学者齐聚一堂，共同探讨肺栓塞和深静脉血栓的防治策略，分享最新的研究成果和治疗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儿科人才培养基金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本项目的宗旨是弘扬人道、博爱、奉献的红十字精神，遵循救济、扶危、济困的原则，希望联动全省社会力量，通过开展儿科人才培养基金项目，通过线下筹资的方式为培养更多的儿科人才提供支持。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人民币150049元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rPr>
              <w:t>儿科人才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7月，儿科人才培养基金正式启动了一项重要计划--开展儿科人才基层巡讲赣闽站。目的是提高基层儿科诊疗水平，促进儿童健康事业的发展。儿科人才培养基金一直以来都非常重视基层儿科人才的培养和发展。基层儿科医生是保障儿童健康的第一线，他们的诊疗水平和专业素养直接关系到儿童的健康和福祉。开展基层巡讲活动，可以将最新的儿科诊疗技术和知识传递给基层医生，提高他们的诊疗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爱尔眼科光明基金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2021年9月，爱尔眼科光明基金救助了70名贫困眼病患者。这项善举不仅体现了爱尔眼科对弱势群体的关爱，更是医疗领域人文关怀的生动体现。这70名患者中，有些生活在偏远山区，由于家庭经济困难，难以承担高昂的医疗费用；有些则是城市中的低收入群体，尽管医疗保障有所覆盖，但仍难以应对突如其来的眼病危机。在得知这一消息后，爱尔眼科光明基金迅速行动，为这些患者提供了免费的眼部检查、治疗及手术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人民币20000元</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2021年8月，</w:t>
            </w:r>
            <w:r>
              <w:rPr>
                <w:rStyle w:val="7"/>
                <w:rFonts w:hint="eastAsia" w:ascii="宋体" w:hAnsi="宋体" w:eastAsia="宋体" w:cs="宋体"/>
                <w:b w:val="0"/>
                <w:bCs/>
                <w:color w:val="auto"/>
                <w:sz w:val="21"/>
                <w:szCs w:val="21"/>
                <w:lang w:val="en-US" w:eastAsia="zh-CN"/>
              </w:rPr>
              <w:t>河南省遭遇了罕见的暴雨洪涝灾害。肤瑞公益基金迅速行动，积极拨款20000元支持河南省的防汛救灾工作及灾后重建工作。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3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困难群体</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人民币16700元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2021年9月，贝伦适基金宣布将资助4名表现出色的困难学生。在这4名被资助的学生中，有的来自偏远地区，有的家庭经济条件较差。尽管面临种种困难，但他们通过自身的努力和才智，在学业上取得了优异的成绩。贝伦适基金的资助不仅为学生提供了经济支持，更重要的是为他们带来了希望和信心。这些学生将能够更加专注于学业，减轻家庭经济负担，并充分发挥自己的潜力。他们将有机会接触到更广阔的知识领域和更优秀的人才，为自己的未来打下坚实的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8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江西富德生命人寿红十字社区颐养之家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本项目的宗旨是弘扬人道、博爱、奉献的红十字精神，遵循救济、扶危、济困的原则，主要资助于</w:t>
            </w:r>
            <w:r>
              <w:rPr>
                <w:rStyle w:val="7"/>
                <w:rFonts w:hint="eastAsia" w:ascii="宋体" w:hAnsi="宋体" w:eastAsia="宋体" w:cs="宋体"/>
                <w:b w:val="0"/>
                <w:bCs/>
                <w:color w:val="auto"/>
                <w:sz w:val="21"/>
                <w:szCs w:val="21"/>
                <w:highlight w:val="none"/>
                <w:lang w:val="en-US" w:eastAsia="zh-CN"/>
              </w:rPr>
              <w:t>打造</w:t>
            </w:r>
            <w:r>
              <w:rPr>
                <w:rStyle w:val="7"/>
                <w:rFonts w:hint="eastAsia" w:ascii="宋体" w:hAnsi="宋体" w:eastAsia="宋体" w:cs="宋体"/>
                <w:b w:val="0"/>
                <w:bCs/>
                <w:color w:val="auto"/>
                <w:sz w:val="21"/>
                <w:szCs w:val="21"/>
                <w:highlight w:val="none"/>
              </w:rPr>
              <w:t>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人民币3000元</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lang w:val="en-US" w:eastAsia="zh-CN"/>
              </w:rPr>
              <w:t>助老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7月，颐养之家在百花洲街道办事处开展了一场盛大的庆祝建党100周年宣传活动。这次活动旨在纪念中国共产党的百年辉煌历程，弘扬党的光辉传统和革命精神，同时也向广大市民宣传颐养之家的服务宗旨和理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人民币172825.37元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rPr>
              <w:t>2021年“生命微力量”奖学金助学活动从7月初启动，到8月初结束报名工作，开始了在全省范围内的筛查和家访工作。在活动开展的一个多月的时间里，“生命微力量”奖学金助学活动全省共收到46通咨询电话和14份正式助学申请，尤其在连续3周的学子家访摸底工作中，“生命微力量”奖学金助学小组成员们多次实地走访学生，足迹遍布全省各个地市，从赣南到赣北，沟壑山林间都留下“生命微力量”小组成员们的足迹。经过学子报名、入户走访、机构推荐等一个多月的紧张工作，结合学子学习成绩、思想品德和家庭情况等综合情况已圆满完成了审核确定等相关工作，</w:t>
            </w:r>
            <w:r>
              <w:rPr>
                <w:rStyle w:val="7"/>
                <w:rFonts w:hint="eastAsia" w:ascii="宋体" w:hAnsi="宋体" w:eastAsia="宋体" w:cs="宋体"/>
                <w:b w:val="0"/>
                <w:bCs/>
                <w:color w:val="auto"/>
                <w:sz w:val="21"/>
                <w:szCs w:val="21"/>
                <w:lang w:val="en-US" w:eastAsia="zh-CN"/>
              </w:rPr>
              <w:t>为</w:t>
            </w:r>
            <w:r>
              <w:rPr>
                <w:rStyle w:val="7"/>
                <w:rFonts w:hint="eastAsia" w:ascii="宋体" w:hAnsi="宋体" w:eastAsia="宋体" w:cs="宋体"/>
                <w:b w:val="0"/>
                <w:bCs/>
                <w:color w:val="auto"/>
                <w:sz w:val="21"/>
                <w:szCs w:val="21"/>
              </w:rPr>
              <w:t>寒门优秀学子每人</w:t>
            </w:r>
            <w:r>
              <w:rPr>
                <w:rStyle w:val="7"/>
                <w:rFonts w:hint="eastAsia" w:ascii="宋体" w:hAnsi="宋体" w:eastAsia="宋体" w:cs="宋体"/>
                <w:b w:val="0"/>
                <w:bCs/>
                <w:color w:val="auto"/>
                <w:sz w:val="21"/>
                <w:szCs w:val="21"/>
                <w:lang w:val="en-US" w:eastAsia="zh-CN"/>
              </w:rPr>
              <w:t>发放</w:t>
            </w:r>
            <w:r>
              <w:rPr>
                <w:rStyle w:val="7"/>
                <w:rFonts w:hint="eastAsia" w:ascii="宋体" w:hAnsi="宋体" w:eastAsia="宋体" w:cs="宋体"/>
                <w:b w:val="0"/>
                <w:bCs/>
                <w:color w:val="auto"/>
                <w:sz w:val="21"/>
                <w:szCs w:val="21"/>
              </w:rPr>
              <w:t>奖学金。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6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江西中煤扶贫项目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人民币1491.78元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2021年9月，江西中煤扶贫项目启动了一项助学的活动，旨在帮助蒋巷镇联圩村的低保户小学生实现他们的微心愿。这些小学生们虽然生活条件艰苦，但他们同样有着对知识的渴望和对未来的憧憬。为了给他们提供更好的学习条件，江西中煤扶贫项目决定为他们采购书包和文具套盒。这些书包和文具套盒不仅仅是简单的物品，它们代表着对这些孩子们的关爱和鼓励。有了新的书包和文具，孩子们可以更好地投入到学习中去，提高他们的学习效率，让他们更有信心面对未来的挑战。希望这些孩子们能够感受到社会的温暖，努力学习，成为对社会有用的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河南水灾网络项目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2021年7月河南遭遇严重水灾，江西省红十字基金会通过腾讯公益、支付宝公益、轻松筹、水滴筹四个公益平台，发起“和河南一起战洪灾”公益项目，定向支持河南省防汛救灾工作。江西省红十字基金会持续关注河南灾情，期待更多大爱汇聚，帮助受灾群众尽快恢复生产生活，全力支持灾后重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人民币7654759.4元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人民币7490083.4元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受灾群众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救灾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微软雅黑" w:cs="微软雅黑"/>
                <w:kern w:val="0"/>
                <w:sz w:val="24"/>
                <w:szCs w:val="24"/>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河南水灾网络项目包括腾讯公益、支付宝公益、轻松筹、水滴筹四个公益平台的“和河南一起战洪灾”公益项目，本季度共募集资金人民币7654759.4元，支持河南受灾地区新乡、河南辉县、西华县用于救灾、灾后重建等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河南水灾项目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2021年7月河南遭遇严重水灾，江西省红十字基金会积极动员社会力量，定向支持河南省防汛救灾工作。江西省红十字基金会持续关注河南灾情，期待更多大爱汇聚，帮助受灾群众尽快恢复生产生活，全力支持灾后重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人民币1391395.6元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人民币1390895.6元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受灾群众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救灾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2021年7月江西省红十字基金会积极动员社会力量，并将善款拨至河南省红十字基金会、新乡市红十字会用于支援河南水灾。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本项目的宗旨是弘扬人道、博爱、奉献的红十字精神，遵循救济、扶危、济困的原则，主要资助于</w:t>
            </w:r>
            <w:r>
              <w:rPr>
                <w:rStyle w:val="7"/>
                <w:rFonts w:hint="eastAsia" w:ascii="宋体" w:hAnsi="宋体" w:eastAsia="宋体" w:cs="宋体"/>
                <w:b w:val="0"/>
                <w:bCs/>
                <w:color w:val="auto"/>
                <w:sz w:val="21"/>
                <w:szCs w:val="21"/>
                <w:highlight w:val="none"/>
                <w:lang w:val="en-US" w:eastAsia="zh-CN"/>
              </w:rPr>
              <w:t>困难学生</w:t>
            </w:r>
            <w:r>
              <w:rPr>
                <w:rStyle w:val="7"/>
                <w:rFonts w:hint="eastAsia" w:ascii="宋体" w:hAnsi="宋体" w:eastAsia="宋体" w:cs="宋体"/>
                <w:b w:val="0"/>
                <w:bCs/>
                <w:color w:val="auto"/>
                <w:sz w:val="21"/>
                <w:szCs w:val="21"/>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rPr>
              <w:t>助</w:t>
            </w:r>
            <w:r>
              <w:rPr>
                <w:rStyle w:val="7"/>
                <w:rFonts w:hint="eastAsia" w:ascii="宋体" w:hAnsi="宋体" w:eastAsia="宋体" w:cs="宋体"/>
                <w:b w:val="0"/>
                <w:bCs/>
                <w:color w:val="auto"/>
                <w:sz w:val="21"/>
                <w:szCs w:val="21"/>
                <w:highlight w:val="none"/>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Microsoft YaHei UI" w:cs="微软雅黑"/>
                <w:kern w:val="0"/>
                <w:sz w:val="24"/>
                <w:szCs w:val="24"/>
                <w:highlight w:val="yellow"/>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highlight w:val="none"/>
                <w:lang w:val="en-US" w:eastAsia="zh-CN"/>
              </w:rPr>
              <w:t>人民币16140元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8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r>
              <w:rPr>
                <w:rFonts w:hint="eastAsia" w:ascii="宋体" w:hAnsi="宋体" w:eastAsia="宋体" w:cs="宋体"/>
                <w:sz w:val="21"/>
                <w:szCs w:val="21"/>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w:t>
            </w:r>
            <w:r>
              <w:rPr>
                <w:rStyle w:val="7"/>
                <w:rFonts w:hint="eastAsia" w:ascii="宋体" w:hAnsi="宋体" w:eastAsia="宋体" w:cs="宋体"/>
                <w:b w:val="0"/>
                <w:bCs/>
                <w:color w:val="auto"/>
                <w:sz w:val="21"/>
                <w:szCs w:val="21"/>
                <w:lang w:val="en-US" w:eastAsia="zh-CN"/>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国丹白癜风专项援助基金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本基金的宗旨是弘扬人道、博爱、奉献的红十字精神，遵循救济、扶危、济困的原则，主要是为了提高、改善白癜风患者的医疗卫生条件，进一步消除因白癜风导致的疾病痛苦、心理压力和经济负担。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白癜风患者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小桔灯·爱心鸟基金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该基金是为援助孕育困境家庭、失独家庭等</w:t>
            </w:r>
            <w:r>
              <w:rPr>
                <w:rFonts w:hint="eastAsia" w:ascii="宋体" w:hAnsi="宋体" w:eastAsia="宋体" w:cs="宋体"/>
                <w:color w:val="auto"/>
                <w:sz w:val="21"/>
                <w:szCs w:val="21"/>
                <w:lang w:eastAsia="zh-CN"/>
              </w:rPr>
              <w:t>设立的</w:t>
            </w:r>
            <w:r>
              <w:rPr>
                <w:rFonts w:hint="eastAsia" w:ascii="宋体" w:hAnsi="宋体" w:eastAsia="宋体" w:cs="宋体"/>
                <w:color w:val="auto"/>
                <w:sz w:val="21"/>
                <w:szCs w:val="21"/>
              </w:rPr>
              <w:t>专项基金。小桔灯爱心鸟基金不仅会针对性的对不孕不育困境家庭进行生育援助，同时针对计划生育特扶家庭开展心理疏导以及生活帮扶的关爱服务。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4"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哈文教育基金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困难学生</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乡村中小学</w:t>
            </w:r>
            <w:r>
              <w:rPr>
                <w:rStyle w:val="7"/>
                <w:rFonts w:hint="eastAsia" w:ascii="宋体" w:hAnsi="宋体" w:eastAsia="宋体" w:cs="宋体"/>
                <w:b w:val="0"/>
                <w:bCs/>
                <w:color w:val="auto"/>
                <w:sz w:val="21"/>
                <w:szCs w:val="21"/>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0"/>
                <w:sz w:val="24"/>
                <w:szCs w:val="24"/>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有困难的</w:t>
            </w:r>
            <w:r>
              <w:rPr>
                <w:rFonts w:hint="eastAsia" w:ascii="宋体" w:hAnsi="宋体" w:eastAsia="宋体" w:cs="宋体"/>
                <w:b w:val="0"/>
                <w:bCs/>
                <w:color w:val="auto"/>
                <w:sz w:val="21"/>
                <w:szCs w:val="21"/>
              </w:rPr>
              <w:t>行</w:t>
            </w:r>
            <w:r>
              <w:rPr>
                <w:rFonts w:hint="eastAsia" w:ascii="宋体" w:hAnsi="宋体" w:eastAsia="宋体" w:cs="宋体"/>
                <w:color w:val="auto"/>
                <w:sz w:val="21"/>
                <w:szCs w:val="21"/>
              </w:rPr>
              <w:t>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9"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鄱商公益托管基金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1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4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lang w:val="en-US" w:eastAsia="zh-CN"/>
              </w:rPr>
            </w:pPr>
            <w:r>
              <w:rPr>
                <w:rStyle w:val="7"/>
                <w:rFonts w:hint="eastAsia" w:ascii="宋体" w:hAnsi="宋体" w:eastAsia="宋体" w:cs="宋体"/>
                <w:sz w:val="21"/>
                <w:szCs w:val="21"/>
                <w:lang w:val="en-US" w:eastAsia="zh-CN"/>
              </w:rPr>
              <w:t>42</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43</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44</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45</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eastAsia"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46</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47</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48</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49</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50</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cs="宋体"/>
                <w:b w:val="0"/>
                <w:bCs/>
                <w:color w:val="auto"/>
                <w:sz w:val="21"/>
                <w:szCs w:val="21"/>
                <w:lang w:val="en-US" w:eastAsia="zh-CN"/>
              </w:rPr>
              <w:t xml:space="preserve"> </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51</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人民币2427000元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52</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53</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eastAsia"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b/>
                <w:bCs/>
                <w:sz w:val="21"/>
                <w:szCs w:val="21"/>
                <w:lang w:val="en-US" w:eastAsia="zh-CN"/>
              </w:rPr>
            </w:pPr>
            <w:r>
              <w:rPr>
                <w:rStyle w:val="7"/>
                <w:rFonts w:hint="eastAsia" w:ascii="宋体" w:hAnsi="宋体" w:eastAsia="宋体" w:cs="宋体"/>
                <w:sz w:val="21"/>
                <w:szCs w:val="21"/>
                <w:lang w:val="en-US" w:eastAsia="zh-CN"/>
              </w:rPr>
              <w:t>57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Style w:val="7"/>
                <w:rFonts w:hint="eastAsia" w:ascii="宋体" w:hAnsi="宋体" w:eastAsia="宋体" w:cs="宋体"/>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58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Microsoft YaHei UI"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主要用于建设</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心联盟基金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心联盟基金是南昌大学二附院与江西省红十字基金会联合发起的公募基金，旨在为全省医院心血管学科带头人参与人道公益事业搭建平台，欢迎心血管方向的青年医师踊跃申请参加培训，也欢迎来自社会各界的爱心参与，让我们一起助力青年医师成长，帮助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青年医师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美福天使爱心计划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人民币1925元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b w:val="0"/>
                <w:bCs/>
                <w:sz w:val="21"/>
                <w:szCs w:val="21"/>
                <w:lang w:val="en-US" w:eastAsia="zh-CN"/>
              </w:rPr>
            </w:pPr>
            <w:r>
              <w:rPr>
                <w:rStyle w:val="7"/>
                <w:rFonts w:hint="eastAsia" w:ascii="宋体" w:hAnsi="宋体" w:eastAsia="宋体" w:cs="宋体"/>
                <w:sz w:val="21"/>
                <w:szCs w:val="21"/>
                <w:lang w:val="en-US" w:eastAsia="zh-CN"/>
              </w:rPr>
              <w:t>67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护童天使基金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呵护儿童健康成长</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呈香小屋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“呈香基金”以呈献恭敬心，让受助人心智清香为共同理念。旨在通过配置资源杠杆，撬动多方力量，共同探索乡村振兴创新模式的未来方向。</w:t>
            </w:r>
            <w:r>
              <w:rPr>
                <w:rFonts w:ascii="Microsoft YaHei UI" w:hAnsi="Microsoft YaHei UI" w:eastAsia="Microsoft YaHei UI" w:cs="Microsoft YaHei UI"/>
                <w:i w:val="0"/>
                <w:iCs w:val="0"/>
                <w:caps w:val="0"/>
                <w:color w:val="3E3E3E"/>
                <w:spacing w:val="12"/>
                <w:sz w:val="18"/>
                <w:szCs w:val="18"/>
                <w:shd w:val="clear" w:fill="FFFFFF"/>
              </w:rPr>
              <w:t>呈香基金关注到贫</w:t>
            </w:r>
            <w:r>
              <w:rPr>
                <w:rStyle w:val="7"/>
                <w:rFonts w:hint="eastAsia" w:ascii="宋体" w:hAnsi="宋体" w:eastAsia="宋体" w:cs="宋体"/>
                <w:b w:val="0"/>
                <w:bCs/>
                <w:color w:val="auto"/>
                <w:sz w:val="21"/>
                <w:szCs w:val="21"/>
                <w:lang w:val="en-US" w:eastAsia="zh-CN"/>
              </w:rPr>
              <w:t>困百姓的住房问题，发起“呈香小屋”援建行动，该项目重点关注获政府危房改造资金，仍然无力重建危房的乡村特困户，扮演“够不着，推一把”的角色。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69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南丁格尔志愿服务基金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Style w:val="7"/>
                <w:rFonts w:hint="eastAsia" w:ascii="宋体" w:hAnsi="宋体" w:eastAsia="宋体" w:cs="宋体"/>
                <w:b w:val="0"/>
                <w:bCs/>
                <w:color w:val="auto"/>
                <w:sz w:val="21"/>
                <w:szCs w:val="21"/>
                <w:lang w:val="en-US" w:eastAsia="zh-CN"/>
              </w:rPr>
              <w:t>为大力弘扬关爱他人、无私奉献的南丁格尔精神，加大对各地南丁格尔志愿服务队的扶持、激励和关怀，江西省红十字会、江西省卫生健康委员会联合建立“南丁格尔志愿服务基金”以弘扬南丁格尔精神，践行志愿服务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人民币237420.02元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助医助困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志愿服务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南丁格尔志愿服务网络项目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Style w:val="7"/>
                <w:rFonts w:hint="eastAsia" w:ascii="宋体" w:hAnsi="宋体" w:eastAsia="宋体" w:cs="宋体"/>
                <w:b w:val="0"/>
                <w:bCs/>
                <w:color w:val="auto"/>
                <w:sz w:val="21"/>
                <w:szCs w:val="21"/>
                <w:lang w:val="en-US" w:eastAsia="zh-CN"/>
              </w:rPr>
              <w:t>为大力弘扬关爱他人、无私奉献的南丁格尔精神，加大对各地南丁格尔志愿服务队的扶持、激励和关怀，江西省红十字会、江西省卫生健康委员会联合建立“南丁格尔志愿服务基金”以弘扬南丁格尔精神，践行志愿服务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人民币119294.91元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助医助困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志愿服务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6"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71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让爱无缺项目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旨在增强公众出生缺陷防治意识，提高优生优育服务水平，综合防治出生缺陷。通过公开募捐出生缺陷筛查救助资金，作为省政府民生实事项目有益补充，用于开展全省低收入家庭孕妇免费产前诊断，危重孕产妇救助、孕期保健，低收入家庭新生儿免费先天性心脏病筛查、遗传代谢性疾病筛查及听力筛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助医助困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志愿服务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0225378"/>
    <w:rsid w:val="00704336"/>
    <w:rsid w:val="017C2173"/>
    <w:rsid w:val="03B86720"/>
    <w:rsid w:val="042518A4"/>
    <w:rsid w:val="04CE0634"/>
    <w:rsid w:val="04F55E05"/>
    <w:rsid w:val="052971A9"/>
    <w:rsid w:val="08852948"/>
    <w:rsid w:val="08BB77C8"/>
    <w:rsid w:val="08CD7F67"/>
    <w:rsid w:val="08CE1D33"/>
    <w:rsid w:val="08D659CD"/>
    <w:rsid w:val="0A073F5D"/>
    <w:rsid w:val="0A9652E1"/>
    <w:rsid w:val="0AB37C41"/>
    <w:rsid w:val="0AC734B8"/>
    <w:rsid w:val="0B04224A"/>
    <w:rsid w:val="0B301291"/>
    <w:rsid w:val="0B8769D7"/>
    <w:rsid w:val="0C120997"/>
    <w:rsid w:val="0CCC4FEA"/>
    <w:rsid w:val="0D3F756A"/>
    <w:rsid w:val="0D553231"/>
    <w:rsid w:val="0D853BCC"/>
    <w:rsid w:val="0E256432"/>
    <w:rsid w:val="0E3F24FE"/>
    <w:rsid w:val="0E9E6C32"/>
    <w:rsid w:val="0ECA5559"/>
    <w:rsid w:val="105C17DB"/>
    <w:rsid w:val="1077526D"/>
    <w:rsid w:val="11D75DFD"/>
    <w:rsid w:val="12687E00"/>
    <w:rsid w:val="126F25FA"/>
    <w:rsid w:val="12FB2ED7"/>
    <w:rsid w:val="134A2BA9"/>
    <w:rsid w:val="1356385F"/>
    <w:rsid w:val="13622204"/>
    <w:rsid w:val="13E72709"/>
    <w:rsid w:val="141D612B"/>
    <w:rsid w:val="15033573"/>
    <w:rsid w:val="16053AB4"/>
    <w:rsid w:val="16677EF7"/>
    <w:rsid w:val="16A26AA0"/>
    <w:rsid w:val="17606A5A"/>
    <w:rsid w:val="177C5101"/>
    <w:rsid w:val="178508CD"/>
    <w:rsid w:val="18534811"/>
    <w:rsid w:val="189F10E9"/>
    <w:rsid w:val="18EC6464"/>
    <w:rsid w:val="199450E1"/>
    <w:rsid w:val="19BA4005"/>
    <w:rsid w:val="19EB47FE"/>
    <w:rsid w:val="1A4A57A0"/>
    <w:rsid w:val="1A832E61"/>
    <w:rsid w:val="1BA86C22"/>
    <w:rsid w:val="1BF400B9"/>
    <w:rsid w:val="1CC66919"/>
    <w:rsid w:val="1D003DEA"/>
    <w:rsid w:val="1D0B1216"/>
    <w:rsid w:val="1D6848BB"/>
    <w:rsid w:val="1DB7314C"/>
    <w:rsid w:val="1E153F86"/>
    <w:rsid w:val="1E2C0141"/>
    <w:rsid w:val="206155F1"/>
    <w:rsid w:val="21294361"/>
    <w:rsid w:val="212B54F8"/>
    <w:rsid w:val="21E07116"/>
    <w:rsid w:val="21EE1107"/>
    <w:rsid w:val="223B434C"/>
    <w:rsid w:val="228A0E2F"/>
    <w:rsid w:val="22C2681B"/>
    <w:rsid w:val="23607DE2"/>
    <w:rsid w:val="2403533D"/>
    <w:rsid w:val="24092228"/>
    <w:rsid w:val="242A4184"/>
    <w:rsid w:val="2487183A"/>
    <w:rsid w:val="248875F1"/>
    <w:rsid w:val="24A303CE"/>
    <w:rsid w:val="24BB5C18"/>
    <w:rsid w:val="2540611D"/>
    <w:rsid w:val="25FA2770"/>
    <w:rsid w:val="262275D1"/>
    <w:rsid w:val="265713EE"/>
    <w:rsid w:val="26600825"/>
    <w:rsid w:val="26F676A4"/>
    <w:rsid w:val="27167A8B"/>
    <w:rsid w:val="27427AC8"/>
    <w:rsid w:val="27604855"/>
    <w:rsid w:val="2781351D"/>
    <w:rsid w:val="286F11F3"/>
    <w:rsid w:val="294F4B81"/>
    <w:rsid w:val="2B391645"/>
    <w:rsid w:val="2BE67261"/>
    <w:rsid w:val="2C043A01"/>
    <w:rsid w:val="2CEA57FD"/>
    <w:rsid w:val="2D592B06"/>
    <w:rsid w:val="2D9E1B00"/>
    <w:rsid w:val="2DE2615A"/>
    <w:rsid w:val="2E82188C"/>
    <w:rsid w:val="2ED7364E"/>
    <w:rsid w:val="2F230642"/>
    <w:rsid w:val="301134D7"/>
    <w:rsid w:val="306C3C30"/>
    <w:rsid w:val="308926FF"/>
    <w:rsid w:val="30D50174"/>
    <w:rsid w:val="32253F29"/>
    <w:rsid w:val="328161C4"/>
    <w:rsid w:val="32B37F2E"/>
    <w:rsid w:val="33016EEC"/>
    <w:rsid w:val="34151AF6"/>
    <w:rsid w:val="34337579"/>
    <w:rsid w:val="343C3F54"/>
    <w:rsid w:val="34563267"/>
    <w:rsid w:val="34E54AC4"/>
    <w:rsid w:val="355754E9"/>
    <w:rsid w:val="35EA010B"/>
    <w:rsid w:val="368F2A60"/>
    <w:rsid w:val="37270EEB"/>
    <w:rsid w:val="37585483"/>
    <w:rsid w:val="37DF6BE4"/>
    <w:rsid w:val="38353194"/>
    <w:rsid w:val="38806B05"/>
    <w:rsid w:val="38924AB8"/>
    <w:rsid w:val="38F66DC7"/>
    <w:rsid w:val="38FC78A8"/>
    <w:rsid w:val="39C66799"/>
    <w:rsid w:val="3A620A51"/>
    <w:rsid w:val="3A7E0E22"/>
    <w:rsid w:val="3B5A363D"/>
    <w:rsid w:val="3C1704C5"/>
    <w:rsid w:val="3C7544A7"/>
    <w:rsid w:val="3C8745AC"/>
    <w:rsid w:val="3CBC136B"/>
    <w:rsid w:val="3D9B1CEB"/>
    <w:rsid w:val="3DE73182"/>
    <w:rsid w:val="3EAB41B0"/>
    <w:rsid w:val="3EB94B1E"/>
    <w:rsid w:val="3F1955BD"/>
    <w:rsid w:val="3F2F3033"/>
    <w:rsid w:val="3FEE6A4A"/>
    <w:rsid w:val="40071623"/>
    <w:rsid w:val="40873378"/>
    <w:rsid w:val="40FD1361"/>
    <w:rsid w:val="41A27AEC"/>
    <w:rsid w:val="41AF2209"/>
    <w:rsid w:val="41CC5867"/>
    <w:rsid w:val="421309EA"/>
    <w:rsid w:val="42162C48"/>
    <w:rsid w:val="423F358D"/>
    <w:rsid w:val="4246491B"/>
    <w:rsid w:val="430420E0"/>
    <w:rsid w:val="43144A19"/>
    <w:rsid w:val="43931DE2"/>
    <w:rsid w:val="43A538C3"/>
    <w:rsid w:val="43AF64F0"/>
    <w:rsid w:val="43B835F7"/>
    <w:rsid w:val="43CA157C"/>
    <w:rsid w:val="43FD733E"/>
    <w:rsid w:val="448F2567"/>
    <w:rsid w:val="44AB67F8"/>
    <w:rsid w:val="44F233F9"/>
    <w:rsid w:val="46160AA8"/>
    <w:rsid w:val="467F664E"/>
    <w:rsid w:val="46A3788C"/>
    <w:rsid w:val="46E64017"/>
    <w:rsid w:val="471F1BDF"/>
    <w:rsid w:val="48D83DF3"/>
    <w:rsid w:val="492434DC"/>
    <w:rsid w:val="49D7054F"/>
    <w:rsid w:val="4A4302FB"/>
    <w:rsid w:val="4A6D3455"/>
    <w:rsid w:val="4AB65576"/>
    <w:rsid w:val="4B1528C0"/>
    <w:rsid w:val="4B5C5B9F"/>
    <w:rsid w:val="4B8A7205"/>
    <w:rsid w:val="4BDE3E16"/>
    <w:rsid w:val="4BF61160"/>
    <w:rsid w:val="4C746529"/>
    <w:rsid w:val="4C9269AF"/>
    <w:rsid w:val="4D2B442F"/>
    <w:rsid w:val="4D6C0FAE"/>
    <w:rsid w:val="4D9A3D6D"/>
    <w:rsid w:val="4DDA2C7D"/>
    <w:rsid w:val="4E437F61"/>
    <w:rsid w:val="4E524BFF"/>
    <w:rsid w:val="4ECC61A8"/>
    <w:rsid w:val="4FA62E9D"/>
    <w:rsid w:val="502838B2"/>
    <w:rsid w:val="50BC224C"/>
    <w:rsid w:val="50EC2B32"/>
    <w:rsid w:val="511E1C85"/>
    <w:rsid w:val="52374280"/>
    <w:rsid w:val="53395DD6"/>
    <w:rsid w:val="53891168"/>
    <w:rsid w:val="541C1980"/>
    <w:rsid w:val="54446FC0"/>
    <w:rsid w:val="55366B43"/>
    <w:rsid w:val="556C4241"/>
    <w:rsid w:val="55890B39"/>
    <w:rsid w:val="55C220B3"/>
    <w:rsid w:val="55C4407D"/>
    <w:rsid w:val="56073F6A"/>
    <w:rsid w:val="560A0C47"/>
    <w:rsid w:val="57652AC4"/>
    <w:rsid w:val="583B614D"/>
    <w:rsid w:val="5975372A"/>
    <w:rsid w:val="59DD74BB"/>
    <w:rsid w:val="5A1F5D26"/>
    <w:rsid w:val="5ADF26A5"/>
    <w:rsid w:val="5B0D4FB5"/>
    <w:rsid w:val="5B57329D"/>
    <w:rsid w:val="5B7C2ACB"/>
    <w:rsid w:val="5BB27894"/>
    <w:rsid w:val="5C5617A7"/>
    <w:rsid w:val="5CCB5CF1"/>
    <w:rsid w:val="5D2548D3"/>
    <w:rsid w:val="5D4B51E4"/>
    <w:rsid w:val="5DF9688E"/>
    <w:rsid w:val="5DFC1EDA"/>
    <w:rsid w:val="5EC05B97"/>
    <w:rsid w:val="600D05E5"/>
    <w:rsid w:val="61903065"/>
    <w:rsid w:val="61D23590"/>
    <w:rsid w:val="62127F1E"/>
    <w:rsid w:val="633D721D"/>
    <w:rsid w:val="636F651D"/>
    <w:rsid w:val="63901A42"/>
    <w:rsid w:val="641B4D67"/>
    <w:rsid w:val="64B17EC2"/>
    <w:rsid w:val="64C73242"/>
    <w:rsid w:val="64FF178E"/>
    <w:rsid w:val="65476131"/>
    <w:rsid w:val="66007E4A"/>
    <w:rsid w:val="66B912B0"/>
    <w:rsid w:val="66C659A8"/>
    <w:rsid w:val="67490F35"/>
    <w:rsid w:val="675C1FE9"/>
    <w:rsid w:val="67857EDC"/>
    <w:rsid w:val="67AB0BF9"/>
    <w:rsid w:val="67BF28F6"/>
    <w:rsid w:val="68DB72BC"/>
    <w:rsid w:val="696A6892"/>
    <w:rsid w:val="698F62F8"/>
    <w:rsid w:val="6CB0280D"/>
    <w:rsid w:val="6CF92406"/>
    <w:rsid w:val="6CFE5C6F"/>
    <w:rsid w:val="6D042B59"/>
    <w:rsid w:val="6D960444"/>
    <w:rsid w:val="6E6715F2"/>
    <w:rsid w:val="6F305E87"/>
    <w:rsid w:val="70231548"/>
    <w:rsid w:val="705E70D9"/>
    <w:rsid w:val="70DC0075"/>
    <w:rsid w:val="7143459C"/>
    <w:rsid w:val="71573041"/>
    <w:rsid w:val="718A7AD1"/>
    <w:rsid w:val="71FB452B"/>
    <w:rsid w:val="73B452D9"/>
    <w:rsid w:val="74495CC2"/>
    <w:rsid w:val="748563E6"/>
    <w:rsid w:val="74B03CF2"/>
    <w:rsid w:val="75DE663D"/>
    <w:rsid w:val="76846862"/>
    <w:rsid w:val="76982C90"/>
    <w:rsid w:val="76D8308D"/>
    <w:rsid w:val="76EC6D1A"/>
    <w:rsid w:val="772E2A0A"/>
    <w:rsid w:val="776963DA"/>
    <w:rsid w:val="77B912E0"/>
    <w:rsid w:val="77D45F4A"/>
    <w:rsid w:val="77E141C3"/>
    <w:rsid w:val="786515BB"/>
    <w:rsid w:val="787131F7"/>
    <w:rsid w:val="78C338C8"/>
    <w:rsid w:val="791931F1"/>
    <w:rsid w:val="79EF2DB3"/>
    <w:rsid w:val="7A0D5743"/>
    <w:rsid w:val="7A9A1334"/>
    <w:rsid w:val="7B672C31"/>
    <w:rsid w:val="7B7D4202"/>
    <w:rsid w:val="7B8B5655"/>
    <w:rsid w:val="7BB94B3E"/>
    <w:rsid w:val="7BC736D0"/>
    <w:rsid w:val="7C9061B7"/>
    <w:rsid w:val="7D3D00ED"/>
    <w:rsid w:val="7D4E22FA"/>
    <w:rsid w:val="7DF34C50"/>
    <w:rsid w:val="7E77762F"/>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2</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2024-01-03T06:01:00Z</cp:lastPrinted>
  <dcterms:modified xsi:type="dcterms:W3CDTF">2024-01-11T09:14:24Z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E890A0FB2EC4455EAC411C7D89F3F5C2_13</vt:lpwstr>
  </property>
</Properties>
</file>