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9</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bookmarkEnd w:id="0"/>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第三季度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9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33"/>
        <w:gridCol w:w="9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6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人民币43302.7元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b w:val="0"/>
                <w:bCs w:val="0"/>
                <w:color w:val="auto"/>
                <w:kern w:val="0"/>
                <w:sz w:val="21"/>
                <w:szCs w:val="21"/>
                <w:lang w:val="en-US" w:eastAsia="zh-CN" w:bidi="ar"/>
              </w:rPr>
              <w:t>2019年8月，亚马逊基金举办了一场金秋助学活动。这场活动旨在帮助来自南昌县的4名优秀大学生，为他们提供经济上的支持，以便他们能够顺利完成学业；</w:t>
            </w:r>
            <w:r>
              <w:rPr>
                <w:rStyle w:val="7"/>
                <w:rFonts w:hint="eastAsia" w:ascii="宋体" w:hAnsi="宋体" w:eastAsia="宋体" w:cs="宋体"/>
                <w:b w:val="0"/>
                <w:bCs w:val="0"/>
                <w:color w:val="auto"/>
                <w:sz w:val="21"/>
                <w:szCs w:val="21"/>
                <w:highlight w:val="none"/>
              </w:rPr>
              <w:t>亚马逊基金</w:t>
            </w:r>
            <w:r>
              <w:rPr>
                <w:rFonts w:hint="eastAsia" w:ascii="宋体" w:hAnsi="宋体" w:eastAsia="宋体" w:cs="宋体"/>
                <w:b w:val="0"/>
                <w:bCs w:val="0"/>
                <w:sz w:val="21"/>
                <w:szCs w:val="21"/>
              </w:rPr>
              <w:t>开展“</w:t>
            </w:r>
            <w:r>
              <w:rPr>
                <w:rFonts w:hint="default" w:ascii="宋体" w:hAnsi="宋体" w:eastAsia="宋体" w:cs="宋体"/>
                <w:b w:val="0"/>
                <w:bCs w:val="0"/>
                <w:sz w:val="21"/>
                <w:szCs w:val="21"/>
              </w:rPr>
              <w:t>青力</w:t>
            </w:r>
            <w:r>
              <w:rPr>
                <w:rFonts w:hint="default" w:ascii="宋体" w:hAnsi="宋体" w:eastAsia="宋体" w:cs="宋体"/>
                <w:sz w:val="21"/>
                <w:szCs w:val="21"/>
              </w:rPr>
              <w:t>扶贫 联创梦想”江西省青联“爱心入户 宝贝出村”活动。团县委副书记蓝慧颖带领贫困村城陂小学的10名小朋友参加了此次活动，先后来到南昌市青少年体验馆、南昌八一起义纪念馆、滕王阁等地参观学习。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5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rPr>
              <w:t>9月3日，江西省红十字基金会携手国丹白癜风医院、南昌爱尔眼科医院有限公司、江西哈文教育集团、南昌瑞颐大酒店等爱心企业发起“捐步做公益”活动，捐出微信步数，企业配捐相应善款。短短一天，捐赠步数就超千万余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4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人民币422789.5元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Fonts w:hint="eastAsia" w:ascii="宋体" w:hAnsi="宋体" w:eastAsia="宋体" w:cs="宋体"/>
                <w:b/>
                <w:bCs/>
                <w:color w:val="auto"/>
                <w:sz w:val="21"/>
                <w:szCs w:val="21"/>
                <w:lang w:val="en-US" w:eastAsia="zh-CN"/>
              </w:rPr>
              <w:t>执行情况：</w:t>
            </w:r>
            <w:r>
              <w:rPr>
                <w:rFonts w:hint="eastAsia" w:ascii="宋体" w:hAnsi="宋体" w:eastAsia="宋体" w:cs="宋体"/>
                <w:b w:val="0"/>
                <w:bCs w:val="0"/>
                <w:color w:val="auto"/>
                <w:sz w:val="21"/>
                <w:szCs w:val="21"/>
                <w:lang w:val="en-US" w:eastAsia="zh-CN"/>
              </w:rPr>
              <w:t>2019年</w:t>
            </w:r>
            <w:r>
              <w:rPr>
                <w:rFonts w:hint="eastAsia" w:ascii="宋体" w:hAnsi="宋体" w:eastAsia="宋体" w:cs="宋体"/>
                <w:color w:val="auto"/>
                <w:sz w:val="21"/>
                <w:szCs w:val="21"/>
              </w:rPr>
              <w:t>7月5日</w:t>
            </w:r>
            <w:r>
              <w:rPr>
                <w:rFonts w:hint="eastAsia" w:ascii="宋体" w:hAnsi="宋体" w:eastAsia="宋体" w:cs="宋体"/>
                <w:color w:val="auto"/>
                <w:sz w:val="21"/>
                <w:szCs w:val="21"/>
                <w:lang w:eastAsia="zh-CN"/>
              </w:rPr>
              <w:t>“</w:t>
            </w:r>
            <w:r>
              <w:rPr>
                <w:rStyle w:val="7"/>
                <w:rFonts w:hint="eastAsia" w:ascii="宋体" w:hAnsi="宋体" w:eastAsia="宋体" w:cs="宋体"/>
                <w:b w:val="0"/>
                <w:bCs w:val="0"/>
                <w:color w:val="auto"/>
                <w:sz w:val="21"/>
                <w:szCs w:val="21"/>
                <w:highlight w:val="none"/>
              </w:rPr>
              <w:t>一家一个救生圈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再一次成功救起一名溺水者。江西一名男子不慎从湖城大桥上跌入河里，桥面离水有20多米深，因连日暴雨水流又非常急，一下子就把人冲出去很远。救援队员赶到时，溺水男子已经被冲到河下游，两位队员开着车沿着河往下游追，王泉勇拿起救生圈跳下了水，把救生圈抛向溺水者。救生圈上连有救生绳，罗建明在岸上拉着绳子，在随后赶到的消防队员和警察等协助下把溺水男子救了上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6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人民币1799000元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人民币2129700元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yellow"/>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color w:val="auto"/>
                <w:sz w:val="21"/>
                <w:szCs w:val="21"/>
              </w:rPr>
              <w:t>2019</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9月6日</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rPr>
              <w:t>7日，由南昌大学第二附属医院、健康界联合主办的“进一步改善医疗服务行动计划”全国宣讲会—江西站暨2019医学创新与发展院士高峰论坛在南昌举行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本项目提供部分爱心支持</w:t>
            </w:r>
            <w:r>
              <w:rPr>
                <w:rFonts w:hint="eastAsia" w:ascii="宋体" w:hAnsi="宋体" w:eastAsia="宋体" w:cs="宋体"/>
                <w:color w:val="auto"/>
                <w:sz w:val="21"/>
                <w:szCs w:val="21"/>
                <w:lang w:eastAsia="zh-CN"/>
              </w:rPr>
              <w:t>；2019年8月资助宜春市万载县高村镇新竹村扶贫公益项目；2019年8月董妈妈捐赠给湖北省台湾同胞联谊会做助学活动、湖南炎陵县第一中学学生助学做助学活动、湖南省台湾同胞联谊会慰问抗战老兵；</w:t>
            </w:r>
            <w:r>
              <w:rPr>
                <w:rFonts w:hint="eastAsia" w:ascii="宋体" w:hAnsi="宋体" w:eastAsia="宋体" w:cs="宋体"/>
                <w:color w:val="auto"/>
                <w:sz w:val="21"/>
                <w:szCs w:val="21"/>
                <w:lang w:val="en-US" w:eastAsia="zh-CN"/>
              </w:rPr>
              <w:t>2019年9月</w:t>
            </w:r>
            <w:r>
              <w:rPr>
                <w:rFonts w:hint="eastAsia" w:ascii="宋体" w:hAnsi="宋体" w:eastAsia="宋体" w:cs="宋体"/>
                <w:color w:val="auto"/>
                <w:sz w:val="21"/>
                <w:szCs w:val="21"/>
                <w:lang w:eastAsia="zh-CN"/>
              </w:rPr>
              <w:t>资助困难学子曹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1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7月，肤瑞公益基金在隋岗村举办了一场盛大的六一儿童节活动暨“情暖童心·相伴成长”启动仪式。这场活动旨在为当地的孩子们带来欢乐和关爱，让他们感受到社会的温暖和关爱。在活动现场，工作人员和志愿者们为孩子们准备了丰富多彩的游戏和互动环节，让孩子们在轻松愉快的氛围中度过了一个难忘的六一儿童节。此外，他们还为孩子们送上了精美的礼物和祝福，隋岗村的村民们也积极参与其中，与孩子们一起分享快乐和感动。这场活动不仅让孩子们感受到了关爱和温暖，也增强了社会对弱势群体的关注和支持，传递了正能量和社会温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人民币70079.75元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7月至9月期间，江西贫困眼病患者救助公益项目全面展开。该项目成功地资助了一批困难眼病患者。这些患者因为经济原因或者其他困难无法承担治疗费用，但是通过本项目的资助，他们得到了及时的治疗和帮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3"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人民币700000元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2019年7月，江西公益医疗援助基金向江西嘉佑曙光医院提供了第二次救助款，帮助患有重大疾病或特殊疾病的患者，为他们提供必要的医疗援助。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人民币492547.36元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Fonts w:hint="eastAsia" w:ascii="宋体" w:hAnsi="宋体" w:eastAsia="宋体" w:cs="宋体"/>
                <w:sz w:val="21"/>
                <w:szCs w:val="21"/>
                <w:highlight w:val="none"/>
              </w:rPr>
              <w:t>2019年7月9日至14日，“2019年‘成浩杯’未来教室绘画作文大赛夏令营”在苏州开营。江西省红十字会人道资源发展中心副主任朱晓玲带队，本次绘画作文大赛一等奖的8名学生以及教师参加。此次绘画作文大赛面向援建“未来教室”的几所学校公开作品征集，大赛期间共收到全省上百件参赛作品，最终评选出绘画组一等奖三名、写作组一等奖五名。为激励学生们，获奖学生受邀学生参加7月的夏令营活动，开阔学生眼界，增长见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2019年9月资助</w:t>
            </w:r>
            <w:r>
              <w:rPr>
                <w:rFonts w:hint="eastAsia" w:ascii="宋体" w:hAnsi="宋体" w:eastAsia="宋体" w:cs="宋体"/>
                <w:sz w:val="21"/>
                <w:szCs w:val="21"/>
                <w:highlight w:val="none"/>
                <w:lang w:eastAsia="zh-CN"/>
              </w:rPr>
              <w:t>鄱阳“博爱助学”大学生、德化县大学生。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人民币1450元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6月，国丹白癜风专项援助基金成功举办了一场盛大的6.25世界白癜风日公益骑行活动。这次活动旨在提高公众对白癜风疾病的认识和关注，同时为患有白癜风的贫困患者提供援助。在这次活动中，骑行者齐聚一堂，共同参与了这场以“关爱白癜风患者，我们在行动”为主题的公益骑行。参与者们沿着预设的路线，以骑行的方式呼吁社会各界关注白癜风疾病，并为患者提供帮助。通过这次活动，国丹白癜风专项援助基金让更多的人认识到白癜风患者的困境和需求，进一步推动了社会对白癜风疾病的关注和关爱，不仅提高了公众对白癜风的认识和关注度，更为广大白癜风患者带来了希望和关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4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困难学生</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人民币122901.5元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人民币84000元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2019年</w:t>
            </w:r>
            <w:r>
              <w:rPr>
                <w:rStyle w:val="7"/>
                <w:rFonts w:hint="eastAsia" w:ascii="宋体" w:hAnsi="宋体" w:eastAsia="宋体" w:cs="宋体"/>
                <w:b w:val="0"/>
                <w:bCs/>
                <w:color w:val="auto"/>
                <w:sz w:val="21"/>
                <w:szCs w:val="21"/>
              </w:rPr>
              <w:t>9月，“富德生命人寿生命微力量”基金向16名寒门学子发放续期生命微力量奖学金，</w:t>
            </w:r>
            <w:r>
              <w:rPr>
                <w:rStyle w:val="7"/>
                <w:rFonts w:hint="eastAsia" w:ascii="宋体" w:hAnsi="宋体" w:eastAsia="宋体" w:cs="宋体"/>
                <w:b w:val="0"/>
                <w:bCs/>
                <w:color w:val="auto"/>
                <w:sz w:val="21"/>
                <w:szCs w:val="21"/>
                <w:lang w:val="en-US" w:eastAsia="zh-CN"/>
              </w:rPr>
              <w:t>并向</w:t>
            </w:r>
            <w:r>
              <w:rPr>
                <w:rStyle w:val="7"/>
                <w:rFonts w:hint="eastAsia" w:ascii="宋体" w:hAnsi="宋体" w:eastAsia="宋体" w:cs="宋体"/>
                <w:b w:val="0"/>
                <w:bCs/>
                <w:color w:val="auto"/>
                <w:sz w:val="21"/>
                <w:szCs w:val="21"/>
              </w:rPr>
              <w:t>来自电子科技大学的冯同学、华南理工大学的廖同学、中国政法大学的黄同学、吉林大学的吴同学以及南昌大学的吴同学这5名寒门学子</w:t>
            </w:r>
            <w:r>
              <w:rPr>
                <w:rStyle w:val="7"/>
                <w:rFonts w:hint="eastAsia" w:ascii="宋体" w:hAnsi="宋体" w:eastAsia="宋体" w:cs="宋体"/>
                <w:b w:val="0"/>
                <w:bCs/>
                <w:color w:val="auto"/>
                <w:sz w:val="21"/>
                <w:szCs w:val="21"/>
                <w:lang w:val="en-US" w:eastAsia="zh-CN"/>
              </w:rPr>
              <w:t>发放</w:t>
            </w:r>
            <w:r>
              <w:rPr>
                <w:rStyle w:val="7"/>
                <w:rFonts w:hint="eastAsia" w:ascii="宋体" w:hAnsi="宋体" w:eastAsia="宋体" w:cs="宋体"/>
                <w:b w:val="0"/>
                <w:bCs/>
                <w:color w:val="auto"/>
                <w:sz w:val="21"/>
                <w:szCs w:val="21"/>
              </w:rPr>
              <w:t>“生命微力量”奖学金。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人民币350000元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2019年8月，情系赣鄱·眼健康项目为九江的一批眼科困难患者提供医疗救助。通过这个项目，许多眼科疾病患者得到了及时有效的治疗，重拾了视力，甚至走出了困境，为需要帮助的患者提供了希望和支持。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2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2019年</w:t>
            </w:r>
            <w:r>
              <w:rPr>
                <w:rStyle w:val="7"/>
                <w:rFonts w:hint="eastAsia" w:ascii="宋体" w:hAnsi="宋体" w:eastAsia="宋体" w:cs="宋体"/>
                <w:b w:val="0"/>
                <w:bCs/>
                <w:color w:val="auto"/>
                <w:sz w:val="21"/>
                <w:szCs w:val="21"/>
                <w:lang w:val="en-US" w:eastAsia="zh-CN"/>
              </w:rPr>
              <w:t>7月12日上午，哈文教育基金捐赠仪式在景德镇市乐平四中举行。省红十字会党组成员、专职副会长戴莹，景德镇市红十字会专职副会长韩建萍，乐平市委副书记高晓云出席仪式。仪式由乐平市人民政府副市长、市红十字会会长方静主持。仪式上，江西省哈文教育发展有限公司董事长张妞女士现场捐赠100万元，设立“哈文教育基金”，首笔30万元用于乐平四中困难艺术学生助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2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人民币1140000元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8月，赣鄱公益医疗援助基金资助了骨科困难患者和肛肠病困难患者。在这项基金的资助下，骨科困难患者得到了及时的治疗和帮助。这些患者面临着手术费用高昂、康复周期长、家庭经济困难等问题，而基金的资助解决了他们的燃眉之急，让他们能够得到更好的治疗和康复。同时，肛肠病困难患者也得到了基金的帮助。这些患者面临着病情复杂、治疗难度大、康复周期长等问题，而基金的资助让他们能够得到更好的治疗和帮助，减轻了他们的痛苦和负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1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人民币19950元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2019年8月，贝伦适基金为一批南昌县的优秀大学生发放了助学金，帮助他们减轻了经济负担，可以更加专注于学业和自我提升；2019年9月，贝伦适基金再次为困难学生胡*花发放了助学金。胡*花是一位努力上进、勤奋学习的学生，她的努力和成就得到了贝伦适基金的认可和赞赏。这份助学金对于她来说，不仅是一份经济支持，更是对她未来发展的鼓励和期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打造</w:t>
            </w:r>
            <w:r>
              <w:rPr>
                <w:rStyle w:val="7"/>
                <w:rFonts w:hint="eastAsia" w:ascii="宋体" w:hAnsi="宋体" w:eastAsia="宋体" w:cs="宋体"/>
                <w:b w:val="0"/>
                <w:bCs/>
                <w:color w:val="auto"/>
                <w:sz w:val="21"/>
                <w:szCs w:val="21"/>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人民币18493元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2019年</w:t>
            </w:r>
            <w:r>
              <w:rPr>
                <w:rStyle w:val="7"/>
                <w:rFonts w:hint="eastAsia" w:ascii="宋体" w:hAnsi="宋体" w:eastAsia="宋体" w:cs="宋体"/>
                <w:b w:val="0"/>
                <w:bCs/>
                <w:color w:val="auto"/>
                <w:sz w:val="21"/>
                <w:szCs w:val="21"/>
              </w:rPr>
              <w:t>9月，“富德生命人寿生命微力量”基金向16名寒门学子发放续期生命微力量奖学金，</w:t>
            </w:r>
            <w:r>
              <w:rPr>
                <w:rStyle w:val="7"/>
                <w:rFonts w:hint="eastAsia" w:ascii="宋体" w:hAnsi="宋体" w:eastAsia="宋体" w:cs="宋体"/>
                <w:b w:val="0"/>
                <w:bCs/>
                <w:color w:val="auto"/>
                <w:sz w:val="21"/>
                <w:szCs w:val="21"/>
                <w:lang w:val="en-US" w:eastAsia="zh-CN"/>
              </w:rPr>
              <w:t>并向</w:t>
            </w:r>
            <w:r>
              <w:rPr>
                <w:rStyle w:val="7"/>
                <w:rFonts w:hint="eastAsia" w:ascii="宋体" w:hAnsi="宋体" w:eastAsia="宋体" w:cs="宋体"/>
                <w:b w:val="0"/>
                <w:bCs/>
                <w:color w:val="auto"/>
                <w:sz w:val="21"/>
                <w:szCs w:val="21"/>
              </w:rPr>
              <w:t>来自电子科技大学的冯同学、华南理工大学的廖同学、中国政法大学的黄同学、吉林大学的吴同学以及南昌大学的吴同学这5名寒门学子</w:t>
            </w:r>
            <w:r>
              <w:rPr>
                <w:rStyle w:val="7"/>
                <w:rFonts w:hint="eastAsia" w:ascii="宋体" w:hAnsi="宋体" w:eastAsia="宋体" w:cs="宋体"/>
                <w:b w:val="0"/>
                <w:bCs/>
                <w:color w:val="auto"/>
                <w:sz w:val="21"/>
                <w:szCs w:val="21"/>
                <w:lang w:val="en-US" w:eastAsia="zh-CN"/>
              </w:rPr>
              <w:t>发放</w:t>
            </w:r>
            <w:r>
              <w:rPr>
                <w:rStyle w:val="7"/>
                <w:rFonts w:hint="eastAsia" w:ascii="宋体" w:hAnsi="宋体" w:eastAsia="宋体" w:cs="宋体"/>
                <w:b w:val="0"/>
                <w:bCs/>
                <w:color w:val="auto"/>
                <w:sz w:val="21"/>
                <w:szCs w:val="21"/>
              </w:rPr>
              <w:t>“生命微力量”奖学金。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人民币46586元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人民币2270.5元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rPr>
              <w:t>2019年10月14日名著小书包项目</w:t>
            </w:r>
            <w:r>
              <w:rPr>
                <w:rStyle w:val="7"/>
                <w:rFonts w:hint="eastAsia" w:ascii="宋体" w:hAnsi="宋体" w:eastAsia="宋体" w:cs="宋体"/>
                <w:b w:val="0"/>
                <w:bCs/>
                <w:color w:val="auto"/>
                <w:sz w:val="21"/>
                <w:szCs w:val="21"/>
                <w:lang w:val="en-US" w:eastAsia="zh-CN"/>
              </w:rPr>
              <w:t>在</w:t>
            </w:r>
            <w:r>
              <w:rPr>
                <w:rStyle w:val="7"/>
                <w:rFonts w:hint="eastAsia" w:ascii="宋体" w:hAnsi="宋体" w:eastAsia="宋体" w:cs="宋体"/>
                <w:b w:val="0"/>
                <w:bCs/>
                <w:color w:val="auto"/>
                <w:sz w:val="21"/>
                <w:szCs w:val="21"/>
              </w:rPr>
              <w:t>南昌市新建区石埠镇龙岗小学举行名著小书包捐赠仪式，仪式上向龙岗小学4-6年级共142名学生发放了名著小书包</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ascii="宋体" w:hAnsi="宋体" w:eastAsia="宋体" w:cs="宋体"/>
                <w:b w:val="0"/>
                <w:bCs/>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ascii="宋体" w:hAnsi="宋体" w:eastAsia="宋体" w:cs="宋体"/>
                <w:b w:val="0"/>
                <w:bCs/>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bCs/>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8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0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5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4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4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4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人民币196157.7元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京源天使基金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主要用于开展</w:t>
            </w:r>
            <w:r>
              <w:rPr>
                <w:rStyle w:val="7"/>
                <w:rFonts w:hint="eastAsia" w:ascii="宋体" w:hAnsi="宋体" w:eastAsia="宋体" w:cs="宋体"/>
                <w:b w:val="0"/>
                <w:bCs/>
                <w:color w:val="auto"/>
                <w:sz w:val="21"/>
                <w:szCs w:val="21"/>
              </w:rPr>
              <w:t>敬老院活动室</w:t>
            </w:r>
            <w:r>
              <w:rPr>
                <w:rStyle w:val="7"/>
                <w:rFonts w:hint="eastAsia" w:ascii="宋体" w:hAnsi="宋体" w:eastAsia="宋体" w:cs="宋体"/>
                <w:b w:val="0"/>
                <w:bCs/>
                <w:color w:val="auto"/>
                <w:sz w:val="21"/>
                <w:szCs w:val="21"/>
                <w:lang w:val="en-US" w:eastAsia="zh-CN"/>
              </w:rPr>
              <w:t>慰问走访活动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人民币170元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sz w:val="21"/>
                <w:szCs w:val="21"/>
                <w:lang w:val="en-US" w:eastAsia="zh-CN"/>
              </w:rPr>
              <w:t>敬老院老年人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守护明天项目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人民币75210元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小村寨脱贫攻坚项目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4F55E05"/>
    <w:rsid w:val="08BB77C8"/>
    <w:rsid w:val="08CD7F67"/>
    <w:rsid w:val="08D659CD"/>
    <w:rsid w:val="0A9652E1"/>
    <w:rsid w:val="0AC734B8"/>
    <w:rsid w:val="0B301291"/>
    <w:rsid w:val="0D553231"/>
    <w:rsid w:val="0D853BCC"/>
    <w:rsid w:val="0E256432"/>
    <w:rsid w:val="126F25FA"/>
    <w:rsid w:val="134A2BA9"/>
    <w:rsid w:val="13622204"/>
    <w:rsid w:val="16053AB4"/>
    <w:rsid w:val="16677EF7"/>
    <w:rsid w:val="189F10E9"/>
    <w:rsid w:val="18EC6464"/>
    <w:rsid w:val="199450E1"/>
    <w:rsid w:val="1BA86C22"/>
    <w:rsid w:val="1BF400B9"/>
    <w:rsid w:val="1D003DEA"/>
    <w:rsid w:val="1D0B1216"/>
    <w:rsid w:val="248875F1"/>
    <w:rsid w:val="24A303CE"/>
    <w:rsid w:val="25FA2770"/>
    <w:rsid w:val="26F676A4"/>
    <w:rsid w:val="27604855"/>
    <w:rsid w:val="2781351D"/>
    <w:rsid w:val="294F4B81"/>
    <w:rsid w:val="2D592B06"/>
    <w:rsid w:val="2DE2615A"/>
    <w:rsid w:val="2ED7364E"/>
    <w:rsid w:val="328161C4"/>
    <w:rsid w:val="33016EEC"/>
    <w:rsid w:val="368F2A60"/>
    <w:rsid w:val="37585483"/>
    <w:rsid w:val="38FC78A8"/>
    <w:rsid w:val="39C66799"/>
    <w:rsid w:val="3A620A51"/>
    <w:rsid w:val="3C7544A7"/>
    <w:rsid w:val="3DE73182"/>
    <w:rsid w:val="3F2F3033"/>
    <w:rsid w:val="40071623"/>
    <w:rsid w:val="40FD1361"/>
    <w:rsid w:val="41AF2209"/>
    <w:rsid w:val="421309EA"/>
    <w:rsid w:val="43144A19"/>
    <w:rsid w:val="43CA157C"/>
    <w:rsid w:val="46E64017"/>
    <w:rsid w:val="471F1BDF"/>
    <w:rsid w:val="49D7054F"/>
    <w:rsid w:val="4A4302FB"/>
    <w:rsid w:val="4AB65576"/>
    <w:rsid w:val="4B8A7205"/>
    <w:rsid w:val="4DDA2C7D"/>
    <w:rsid w:val="4E524BFF"/>
    <w:rsid w:val="4FA62E9D"/>
    <w:rsid w:val="52374280"/>
    <w:rsid w:val="53891168"/>
    <w:rsid w:val="54446FC0"/>
    <w:rsid w:val="556C4241"/>
    <w:rsid w:val="55890B39"/>
    <w:rsid w:val="5975372A"/>
    <w:rsid w:val="59DD74BB"/>
    <w:rsid w:val="5D4B51E4"/>
    <w:rsid w:val="5DF9688E"/>
    <w:rsid w:val="5EC05B97"/>
    <w:rsid w:val="600D05E5"/>
    <w:rsid w:val="61D23590"/>
    <w:rsid w:val="633D721D"/>
    <w:rsid w:val="636F651D"/>
    <w:rsid w:val="63901A42"/>
    <w:rsid w:val="641B4D67"/>
    <w:rsid w:val="64B17EC2"/>
    <w:rsid w:val="64FF178E"/>
    <w:rsid w:val="66007E4A"/>
    <w:rsid w:val="66B912B0"/>
    <w:rsid w:val="66C659A8"/>
    <w:rsid w:val="675C1FE9"/>
    <w:rsid w:val="68DB72BC"/>
    <w:rsid w:val="6AA71BC8"/>
    <w:rsid w:val="6B3B48E6"/>
    <w:rsid w:val="6CFE5C6F"/>
    <w:rsid w:val="70DC0075"/>
    <w:rsid w:val="74495CC2"/>
    <w:rsid w:val="748563E6"/>
    <w:rsid w:val="74B03CF2"/>
    <w:rsid w:val="76846862"/>
    <w:rsid w:val="76982C90"/>
    <w:rsid w:val="772E2A0A"/>
    <w:rsid w:val="77B912E0"/>
    <w:rsid w:val="786515BB"/>
    <w:rsid w:val="787131F7"/>
    <w:rsid w:val="791931F1"/>
    <w:rsid w:val="79EF2DB3"/>
    <w:rsid w:val="7A0D5743"/>
    <w:rsid w:val="7B672C31"/>
    <w:rsid w:val="7B8B5655"/>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16</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2023-11-28T07:41:00Z</cp:lastPrinted>
  <dcterms:modified xsi:type="dcterms:W3CDTF">2024-01-11T08:59:26Z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EC381F5449914D2E98801AC72284DB31_13</vt:lpwstr>
  </property>
</Properties>
</file>