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hint="eastAsia" w:ascii="华文中宋" w:hAnsi="华文中宋" w:eastAsia="华文中宋" w:cs="华文中宋"/>
          <w:b/>
          <w:sz w:val="44"/>
          <w:szCs w:val="44"/>
        </w:rPr>
      </w:pPr>
      <w:r>
        <w:rPr>
          <w:rFonts w:hint="eastAsia" w:ascii="华文中宋" w:hAnsi="华文中宋" w:eastAsia="华文中宋" w:cs="华文中宋"/>
          <w:b/>
          <w:sz w:val="44"/>
          <w:szCs w:val="44"/>
          <w:lang w:val="en-US" w:eastAsia="zh-CN"/>
        </w:rPr>
        <w:t xml:space="preserve">   </w:t>
      </w:r>
      <w:r>
        <w:rPr>
          <w:rFonts w:hint="eastAsia" w:ascii="华文中宋" w:hAnsi="华文中宋" w:eastAsia="华文中宋" w:cs="华文中宋"/>
          <w:b/>
          <w:sz w:val="44"/>
          <w:szCs w:val="44"/>
        </w:rPr>
        <w:t>江西省红十字基</w:t>
      </w:r>
      <w:bookmarkStart w:id="0" w:name="_GoBack"/>
      <w:bookmarkEnd w:id="0"/>
      <w:r>
        <w:rPr>
          <w:rFonts w:hint="eastAsia" w:ascii="华文中宋" w:hAnsi="华文中宋" w:eastAsia="华文中宋" w:cs="华文中宋"/>
          <w:b/>
          <w:sz w:val="44"/>
          <w:szCs w:val="44"/>
        </w:rPr>
        <w:t>金会薪酬管理制度</w:t>
      </w:r>
    </w:p>
    <w:p>
      <w:pPr>
        <w:spacing w:line="460" w:lineRule="exact"/>
        <w:ind w:firstLine="361" w:firstLineChars="100"/>
        <w:jc w:val="center"/>
        <w:rPr>
          <w:rFonts w:hint="eastAsia" w:ascii="华文中宋" w:hAnsi="华文中宋" w:eastAsia="华文中宋" w:cs="华文中宋"/>
          <w:b/>
          <w:sz w:val="36"/>
          <w:szCs w:val="36"/>
          <w:lang w:eastAsia="zh-CN"/>
        </w:rPr>
      </w:pPr>
    </w:p>
    <w:p>
      <w:pPr>
        <w:widowControl w:val="0"/>
        <w:wordWrap/>
        <w:adjustRightInd/>
        <w:snapToGrid/>
        <w:spacing w:before="157" w:beforeLines="50" w:after="157" w:afterLines="50" w:line="520" w:lineRule="exact"/>
        <w:ind w:left="0" w:leftChars="0"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t>总则</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遵照国家有关法律法规和《江西省红十字基金会章程》，根据《民政部关于加强和改进社会组织薪酬管理的指导意见》精神，特制定本制度。</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lang w:eastAsia="zh-CN"/>
        </w:rPr>
        <w:t>江西省红十字基金会（以下简称“江西红基会”）</w:t>
      </w:r>
      <w:r>
        <w:rPr>
          <w:rFonts w:hint="eastAsia" w:ascii="仿宋_GB2312" w:hAnsi="仿宋_GB2312" w:eastAsia="仿宋_GB2312" w:cs="仿宋_GB2312"/>
          <w:sz w:val="32"/>
          <w:szCs w:val="32"/>
        </w:rPr>
        <w:t>从业人员的薪酬待遇，除有特殊规定之外，均应依照本制度执行。</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从业人员的薪酬由基础工资、岗位职务津补贴、绩效工资、津贴和补贴等部分构成。</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基础工资：是从业人员年度或月度的基本收入，主要根据本基金会的发展情况、所从事的业务领域和所在地区经济发展水平等因素综合确定。</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）绩效工资：绩效工资与个人业绩挂钩，与当年完成收入挂钩，切实做到收入能增能减和奖惩分明。</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）津贴和补贴：津贴和补贴是</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为了补偿从业人员额外的劳动消耗和因其他特殊原因而支付的辅助工资，以及为了保证从业人员工资水平不受物价影响支付的生活补助费用。</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下列款项由</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在其薪酬待遇中按照相关政策代为扣缴：</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（一）个人所得税；</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（二）住房公积金；（三）养老保险金；（四）基本医疗保险金；（五）大额医疗保险金；（六）失业保险金；（七）工伤保险金；（八）生育保险金；（九）其他必要的款项。</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薪酬的发放：</w:t>
      </w:r>
    </w:p>
    <w:p>
      <w:pPr>
        <w:widowControl w:val="0"/>
        <w:wordWrap/>
        <w:adjustRightInd/>
        <w:snapToGrid/>
        <w:spacing w:before="157" w:beforeLines="50" w:after="157" w:afterLines="50" w:line="52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（一）基础工资</w:t>
      </w:r>
      <w:r>
        <w:rPr>
          <w:rFonts w:hint="eastAsia" w:ascii="仿宋_GB2312" w:hAnsi="仿宋_GB2312" w:eastAsia="仿宋_GB2312" w:cs="仿宋_GB2312"/>
          <w:sz w:val="32"/>
          <w:szCs w:val="32"/>
          <w:lang w:eastAsia="zh-CN"/>
        </w:rPr>
        <w:t>及部分</w:t>
      </w:r>
      <w:r>
        <w:rPr>
          <w:rFonts w:hint="eastAsia" w:ascii="仿宋_GB2312" w:hAnsi="仿宋_GB2312" w:eastAsia="仿宋_GB2312" w:cs="仿宋_GB2312"/>
          <w:sz w:val="32"/>
          <w:szCs w:val="32"/>
        </w:rPr>
        <w:t>津补贴于每月1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日前发放；</w:t>
      </w:r>
    </w:p>
    <w:p>
      <w:pPr>
        <w:pStyle w:val="4"/>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津贴和补贴按政策和</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的规定发放。</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根据发展实力，按照国家相关政策、行政法规，当地工资增长水平，可对薪酬标准进行调整。</w:t>
      </w:r>
    </w:p>
    <w:p>
      <w:pPr>
        <w:widowControl w:val="0"/>
        <w:wordWrap/>
        <w:adjustRightInd/>
        <w:snapToGrid/>
        <w:spacing w:before="157" w:beforeLines="50" w:after="157" w:afterLines="50" w:line="520" w:lineRule="exact"/>
        <w:ind w:left="0" w:leftChars="0"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各项薪酬的计算、发放和考核</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基础工资参照</w:t>
      </w:r>
      <w:r>
        <w:rPr>
          <w:rFonts w:hint="eastAsia" w:ascii="仿宋_GB2312" w:hAnsi="仿宋_GB2312" w:eastAsia="仿宋_GB2312" w:cs="仿宋_GB2312"/>
          <w:sz w:val="32"/>
          <w:szCs w:val="32"/>
          <w:lang w:eastAsia="zh-CN"/>
        </w:rPr>
        <w:t>江西</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红十字会规定标准执行。</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岗位职务津补贴参照国家事业单位标准执行。</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绩效工资按照</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lang w:val="en-US" w:eastAsia="zh-CN"/>
        </w:rPr>
        <w:t>有关规定制定</w:t>
      </w:r>
      <w:r>
        <w:rPr>
          <w:rFonts w:hint="eastAsia" w:ascii="仿宋_GB2312" w:hAnsi="仿宋_GB2312" w:eastAsia="仿宋_GB2312" w:cs="仿宋_GB2312"/>
          <w:sz w:val="32"/>
          <w:szCs w:val="32"/>
        </w:rPr>
        <w:t>执行</w:t>
      </w:r>
      <w:r>
        <w:rPr>
          <w:rFonts w:hint="eastAsia" w:ascii="仿宋_GB2312" w:hAnsi="仿宋_GB2312" w:eastAsia="仿宋_GB2312" w:cs="仿宋_GB2312"/>
          <w:color w:val="000000"/>
          <w:sz w:val="32"/>
          <w:szCs w:val="32"/>
        </w:rPr>
        <w:t>。</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津贴和补助及加班工资按照政府相关标准，由江西红基会制定具体的标准。</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住房公积金由从业人员和</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共同出资为个人建立公积金。具体缴费基数和比例根据当地政府有关规定的执行。</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为从业人员参加养老、医疗、失业和工伤等保险统筹创造条件，由</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与从业人员本人按国家规定的标准和比例共同出资，缴纳至国家财政专户。具体存储及提取办法</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当地政府有关规定执行。</w:t>
      </w:r>
    </w:p>
    <w:p>
      <w:pPr>
        <w:widowControl w:val="0"/>
        <w:wordWrap/>
        <w:adjustRightInd/>
        <w:snapToGrid/>
        <w:spacing w:before="157" w:beforeLines="50" w:after="157" w:afterLines="50" w:line="520" w:lineRule="exact"/>
        <w:ind w:left="0" w:leftChars="0" w:right="0"/>
        <w:jc w:val="center"/>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各</w:t>
      </w:r>
      <w:r>
        <w:rPr>
          <w:rFonts w:hint="eastAsia" w:ascii="仿宋_GB2312" w:hAnsi="仿宋_GB2312" w:eastAsia="仿宋_GB2312" w:cs="仿宋_GB2312"/>
          <w:b/>
          <w:sz w:val="32"/>
          <w:szCs w:val="32"/>
          <w:lang w:val="en-US" w:eastAsia="zh-CN"/>
        </w:rPr>
        <w:t>项</w:t>
      </w:r>
      <w:r>
        <w:rPr>
          <w:rFonts w:hint="eastAsia" w:ascii="仿宋_GB2312" w:hAnsi="仿宋_GB2312" w:eastAsia="仿宋_GB2312" w:cs="仿宋_GB2312"/>
          <w:b/>
          <w:sz w:val="32"/>
          <w:szCs w:val="32"/>
        </w:rPr>
        <w:t>待遇规定</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从业人员的各类待遇参照国家事业单位人员的待遇执行。</w:t>
      </w:r>
    </w:p>
    <w:p>
      <w:pPr>
        <w:widowControl w:val="0"/>
        <w:wordWrap/>
        <w:adjustRightInd/>
        <w:snapToGrid/>
        <w:spacing w:before="157" w:beforeLines="50" w:after="157" w:afterLines="50" w:line="520" w:lineRule="exact"/>
        <w:ind w:left="0" w:leftChars="0" w:right="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从业人员享受以下休假</w:t>
      </w:r>
      <w:r>
        <w:rPr>
          <w:rFonts w:hint="eastAsia" w:ascii="仿宋_GB2312" w:hAnsi="仿宋_GB2312" w:eastAsia="仿宋_GB2312" w:cs="仿宋_GB2312"/>
          <w:sz w:val="32"/>
          <w:szCs w:val="32"/>
          <w:lang w:eastAsia="zh-CN"/>
        </w:rPr>
        <w:t>：</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年休假</w:t>
      </w:r>
    </w:p>
    <w:p>
      <w:pPr>
        <w:pStyle w:val="4"/>
        <w:widowControl w:val="0"/>
        <w:wordWrap/>
        <w:adjustRightInd/>
        <w:snapToGrid/>
        <w:spacing w:before="157" w:beforeLines="50" w:after="157" w:afterLines="50" w:line="520" w:lineRule="exact"/>
        <w:ind w:left="0" w:leftChars="0" w:right="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连续工作满一年后，可享受带薪年休假。</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累计工作已满1年不满10年的，年休假5天；已满10年不满20年的，年休假10天；已满20年的，年休假15天。</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年休假不跨年度使用。</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在其他机构工作，如参加了养老保险的年限可连续计算工龄，计算年休假天数。</w:t>
      </w:r>
    </w:p>
    <w:p>
      <w:pPr>
        <w:pStyle w:val="4"/>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（二）国家法定节假日假</w:t>
      </w:r>
    </w:p>
    <w:p>
      <w:pPr>
        <w:widowControl w:val="0"/>
        <w:wordWrap/>
        <w:adjustRightInd/>
        <w:snapToGrid/>
        <w:spacing w:before="157" w:beforeLines="50" w:after="157" w:afterLines="50" w:line="52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法定节假日假按国家规定休假。</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（三）婚假</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（四）产假</w:t>
      </w:r>
    </w:p>
    <w:p>
      <w:pPr>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产假按国家规定执行。</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丧假</w:t>
      </w:r>
    </w:p>
    <w:p>
      <w:pPr>
        <w:pStyle w:val="4"/>
        <w:widowControl w:val="0"/>
        <w:numPr>
          <w:ilvl w:val="0"/>
          <w:numId w:val="0"/>
        </w:numPr>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丧假3天。</w:t>
      </w:r>
    </w:p>
    <w:p>
      <w:pPr>
        <w:pStyle w:val="4"/>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2、丧假系从业人员的直系亲属死亡时才享受。</w:t>
      </w:r>
    </w:p>
    <w:p>
      <w:pPr>
        <w:pStyle w:val="4"/>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（六）福利补贴</w:t>
      </w:r>
    </w:p>
    <w:p>
      <w:pPr>
        <w:pStyle w:val="4"/>
        <w:widowControl w:val="0"/>
        <w:wordWrap/>
        <w:adjustRightInd/>
        <w:snapToGrid/>
        <w:spacing w:before="157" w:beforeLines="50" w:after="157" w:afterLines="50" w:line="52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江西红基会从业人员参照江西省总工会印发的《江西省基层工会经费收支管理实施办法》发放福利补贴。</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从业人员需要申请的休假，经秘书长审核批准，报</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办公室备案备查。</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江西红基会</w:t>
      </w:r>
      <w:r>
        <w:rPr>
          <w:rFonts w:hint="eastAsia" w:ascii="仿宋_GB2312" w:hAnsi="仿宋_GB2312" w:eastAsia="仿宋_GB2312" w:cs="仿宋_GB2312"/>
          <w:sz w:val="32"/>
          <w:szCs w:val="32"/>
        </w:rPr>
        <w:t>的签约志愿者，按</w:t>
      </w:r>
      <w:r>
        <w:rPr>
          <w:rFonts w:hint="eastAsia" w:ascii="仿宋_GB2312" w:hAnsi="仿宋_GB2312" w:eastAsia="仿宋_GB2312" w:cs="仿宋_GB2312"/>
          <w:sz w:val="32"/>
          <w:szCs w:val="32"/>
          <w:lang w:eastAsia="zh-CN"/>
        </w:rPr>
        <w:t>志愿者服务</w:t>
      </w:r>
      <w:r>
        <w:rPr>
          <w:rFonts w:hint="eastAsia" w:ascii="仿宋_GB2312" w:hAnsi="仿宋_GB2312" w:eastAsia="仿宋_GB2312" w:cs="仿宋_GB2312"/>
          <w:sz w:val="32"/>
          <w:szCs w:val="32"/>
        </w:rPr>
        <w:t>协议给予报酬。</w:t>
      </w:r>
    </w:p>
    <w:p>
      <w:pPr>
        <w:widowControl w:val="0"/>
        <w:wordWrap/>
        <w:adjustRightInd/>
        <w:snapToGrid/>
        <w:spacing w:before="157" w:beforeLines="50" w:after="157" w:afterLines="50" w:line="520" w:lineRule="exact"/>
        <w:ind w:left="0" w:leftChars="0" w:right="0" w:firstLine="482"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本制度自</w:t>
      </w:r>
      <w:r>
        <w:rPr>
          <w:rFonts w:hint="eastAsia" w:ascii="仿宋_GB2312" w:hAnsi="仿宋_GB2312" w:eastAsia="仿宋_GB2312" w:cs="仿宋_GB2312"/>
          <w:sz w:val="32"/>
          <w:szCs w:val="32"/>
          <w:lang w:eastAsia="zh-CN"/>
        </w:rPr>
        <w:t>一届二次</w:t>
      </w:r>
      <w:r>
        <w:rPr>
          <w:rFonts w:hint="eastAsia" w:ascii="仿宋_GB2312" w:hAnsi="仿宋_GB2312" w:eastAsia="仿宋_GB2312" w:cs="仿宋_GB2312"/>
          <w:sz w:val="32"/>
          <w:szCs w:val="32"/>
        </w:rPr>
        <w:t>理事会审议通过之日起</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江西红基会秘书处</w:t>
      </w:r>
      <w:r>
        <w:rPr>
          <w:rFonts w:hint="eastAsia" w:ascii="仿宋_GB2312" w:hAnsi="仿宋_GB2312" w:eastAsia="仿宋_GB2312" w:cs="仿宋_GB2312"/>
          <w:sz w:val="32"/>
          <w:szCs w:val="32"/>
        </w:rPr>
        <w:t>负责解释。</w:t>
      </w:r>
    </w:p>
    <w:sectPr>
      <w:pgSz w:w="11906" w:h="16838"/>
      <w:pgMar w:top="1440" w:right="1746" w:bottom="1440" w:left="174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11F81"/>
    <w:rsid w:val="004D7E7D"/>
    <w:rsid w:val="00511F81"/>
    <w:rsid w:val="00725888"/>
    <w:rsid w:val="008A47FF"/>
    <w:rsid w:val="008D7581"/>
    <w:rsid w:val="00A762E4"/>
    <w:rsid w:val="00F5003B"/>
    <w:rsid w:val="00F83A8F"/>
    <w:rsid w:val="02B73E6C"/>
    <w:rsid w:val="083E17D4"/>
    <w:rsid w:val="1B3D30DF"/>
    <w:rsid w:val="1F492377"/>
    <w:rsid w:val="240504C1"/>
    <w:rsid w:val="244331EB"/>
    <w:rsid w:val="2A444BDA"/>
    <w:rsid w:val="311556DB"/>
    <w:rsid w:val="32194B32"/>
    <w:rsid w:val="327A1336"/>
    <w:rsid w:val="32F00AD5"/>
    <w:rsid w:val="3735104E"/>
    <w:rsid w:val="393F263D"/>
    <w:rsid w:val="3AF3504C"/>
    <w:rsid w:val="3BA30382"/>
    <w:rsid w:val="4A146E38"/>
    <w:rsid w:val="4CCA3CFC"/>
    <w:rsid w:val="4CCF1DCB"/>
    <w:rsid w:val="4DDA250A"/>
    <w:rsid w:val="4E313FAA"/>
    <w:rsid w:val="518E0DE3"/>
    <w:rsid w:val="543C637E"/>
    <w:rsid w:val="5C0C4E77"/>
    <w:rsid w:val="61C4300C"/>
    <w:rsid w:val="642979E3"/>
    <w:rsid w:val="65507452"/>
    <w:rsid w:val="6AC74517"/>
    <w:rsid w:val="6AD442B0"/>
    <w:rsid w:val="6D1C49EC"/>
    <w:rsid w:val="77C44513"/>
    <w:rsid w:val="7AA84D98"/>
    <w:rsid w:val="7F384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1267</Characters>
  <Lines>10</Lines>
  <Paragraphs>2</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2017-12-01T03:01:00Z</dcterms:created>
  <dc:creator>Administrator</dc:creator>
  <cp:lastModifiedBy>么么茶</cp:lastModifiedBy>
  <dcterms:modified xsi:type="dcterms:W3CDTF">2019-04-21T12:17:20Z</dcterms:modified>
  <dc:title>关于设立江西省红十字基金会薪酬管理制度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